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5484A" w14:textId="77777777" w:rsidR="00465326" w:rsidRDefault="006F26A6">
      <w:pPr>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Зеркало и зеркальность как лейтмотивы модерна в романе Ж. </w:t>
      </w:r>
      <w:proofErr w:type="spellStart"/>
      <w:r>
        <w:rPr>
          <w:rFonts w:ascii="Times New Roman" w:hAnsi="Times New Roman" w:cs="Times New Roman"/>
          <w:b/>
          <w:bCs/>
          <w:sz w:val="28"/>
          <w:szCs w:val="28"/>
          <w:lang w:val="ru-RU"/>
        </w:rPr>
        <w:t>Роденбаха</w:t>
      </w:r>
      <w:proofErr w:type="spellEnd"/>
      <w:r>
        <w:rPr>
          <w:rFonts w:ascii="Times New Roman" w:hAnsi="Times New Roman" w:cs="Times New Roman"/>
          <w:b/>
          <w:bCs/>
          <w:sz w:val="28"/>
          <w:szCs w:val="28"/>
          <w:lang w:val="ru-RU"/>
        </w:rPr>
        <w:t xml:space="preserve"> «Мертвый Брюгге» (1892)</w:t>
      </w:r>
    </w:p>
    <w:p w14:paraId="4CC34095" w14:textId="77777777" w:rsidR="00465326" w:rsidRDefault="00465326">
      <w:pPr>
        <w:jc w:val="both"/>
        <w:rPr>
          <w:rFonts w:ascii="Times New Roman" w:hAnsi="Times New Roman" w:cs="Times New Roman"/>
          <w:b/>
          <w:bCs/>
          <w:sz w:val="28"/>
          <w:szCs w:val="28"/>
          <w:lang w:val="ru-RU"/>
        </w:rPr>
      </w:pPr>
    </w:p>
    <w:p w14:paraId="79917E26" w14:textId="77777777" w:rsidR="00465326" w:rsidRDefault="006F26A6">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О.В. Альбрехт</w:t>
      </w:r>
    </w:p>
    <w:p w14:paraId="5DA178D4" w14:textId="77777777" w:rsidR="00465326" w:rsidRDefault="00465326">
      <w:pPr>
        <w:jc w:val="both"/>
        <w:rPr>
          <w:rFonts w:ascii="Times New Roman" w:hAnsi="Times New Roman" w:cs="Times New Roman"/>
          <w:b/>
          <w:bCs/>
          <w:sz w:val="24"/>
          <w:szCs w:val="24"/>
          <w:lang w:val="ru-RU"/>
        </w:rPr>
      </w:pPr>
    </w:p>
    <w:p w14:paraId="16A55521" w14:textId="77777777" w:rsidR="00465326" w:rsidRPr="00611BE5" w:rsidRDefault="006F26A6">
      <w:pPr>
        <w:jc w:val="both"/>
        <w:rPr>
          <w:rFonts w:ascii="Times New Roman" w:eastAsia="Arial" w:hAnsi="Times New Roman" w:cs="Times New Roman"/>
          <w:color w:val="333333"/>
          <w:sz w:val="24"/>
          <w:szCs w:val="24"/>
          <w:shd w:val="clear" w:color="auto" w:fill="FFFFFF"/>
          <w:lang w:val="ru-RU"/>
        </w:rPr>
      </w:pPr>
      <w:r w:rsidRPr="00A97586">
        <w:rPr>
          <w:rFonts w:ascii="Times New Roman" w:eastAsia="Montserrat" w:hAnsi="Times New Roman" w:cs="Times New Roman"/>
          <w:color w:val="333333"/>
          <w:sz w:val="24"/>
          <w:szCs w:val="24"/>
          <w:shd w:val="clear" w:color="auto" w:fill="FFFFFF"/>
          <w:lang w:val="ru-RU"/>
        </w:rPr>
        <w:t xml:space="preserve">ФГБОУ ВО «Государственный институт русского языка им. </w:t>
      </w:r>
      <w:r w:rsidRPr="00AC46DF">
        <w:rPr>
          <w:rFonts w:ascii="Times New Roman" w:eastAsia="Montserrat" w:hAnsi="Times New Roman" w:cs="Times New Roman"/>
          <w:color w:val="333333"/>
          <w:sz w:val="24"/>
          <w:szCs w:val="24"/>
          <w:shd w:val="clear" w:color="auto" w:fill="FFFFFF"/>
          <w:lang w:val="ru-RU"/>
        </w:rPr>
        <w:t>А.С. Пушкина»</w:t>
      </w:r>
      <w:r>
        <w:rPr>
          <w:rFonts w:ascii="Times New Roman" w:eastAsia="Montserrat" w:hAnsi="Times New Roman" w:cs="Times New Roman"/>
          <w:color w:val="333333"/>
          <w:sz w:val="24"/>
          <w:szCs w:val="24"/>
          <w:shd w:val="clear" w:color="auto" w:fill="FFFFFF"/>
          <w:lang w:val="ru-RU"/>
        </w:rPr>
        <w:t xml:space="preserve">, Россия, </w:t>
      </w:r>
      <w:r w:rsidRPr="00AC46DF">
        <w:rPr>
          <w:rFonts w:ascii="Times New Roman" w:eastAsia="Arial" w:hAnsi="Times New Roman" w:cs="Times New Roman"/>
          <w:color w:val="333333"/>
          <w:sz w:val="24"/>
          <w:szCs w:val="24"/>
          <w:shd w:val="clear" w:color="auto" w:fill="FFFFFF"/>
          <w:lang w:val="ru-RU"/>
        </w:rPr>
        <w:t xml:space="preserve">117485, Москва, ул. </w:t>
      </w:r>
      <w:r w:rsidRPr="00611BE5">
        <w:rPr>
          <w:rFonts w:ascii="Times New Roman" w:eastAsia="Arial" w:hAnsi="Times New Roman" w:cs="Times New Roman"/>
          <w:color w:val="333333"/>
          <w:sz w:val="24"/>
          <w:szCs w:val="24"/>
          <w:shd w:val="clear" w:color="auto" w:fill="FFFFFF"/>
          <w:lang w:val="ru-RU"/>
        </w:rPr>
        <w:t>Академика Волгина, 6.</w:t>
      </w:r>
    </w:p>
    <w:p w14:paraId="5FBF8CFB" w14:textId="77777777" w:rsidR="00465326" w:rsidRPr="00611BE5" w:rsidRDefault="00465326">
      <w:pPr>
        <w:jc w:val="both"/>
        <w:rPr>
          <w:rFonts w:ascii="Times New Roman" w:eastAsia="Arial" w:hAnsi="Times New Roman" w:cs="Times New Roman"/>
          <w:color w:val="333333"/>
          <w:sz w:val="24"/>
          <w:szCs w:val="24"/>
          <w:shd w:val="clear" w:color="auto" w:fill="FFFFFF"/>
          <w:lang w:val="ru-RU"/>
        </w:rPr>
      </w:pPr>
    </w:p>
    <w:p w14:paraId="529069A6" w14:textId="77777777" w:rsidR="00465326" w:rsidRDefault="006F26A6">
      <w:pPr>
        <w:jc w:val="both"/>
        <w:rPr>
          <w:rFonts w:ascii="Times New Roman" w:hAnsi="Times New Roman" w:cs="Times New Roman"/>
          <w:sz w:val="24"/>
          <w:szCs w:val="24"/>
          <w:lang w:val="ru-RU"/>
        </w:rPr>
      </w:pPr>
      <w:r>
        <w:rPr>
          <w:rFonts w:ascii="Times New Roman" w:eastAsia="Arial" w:hAnsi="Times New Roman" w:cs="Times New Roman"/>
          <w:color w:val="333333"/>
          <w:sz w:val="24"/>
          <w:szCs w:val="24"/>
          <w:shd w:val="clear" w:color="auto" w:fill="FFFFFF"/>
          <w:lang w:val="ru-RU"/>
        </w:rPr>
        <w:t xml:space="preserve">Альбрехт Ольга Викторовна, кандидат филологических наук, доцент кафедры мировой литературы, </w:t>
      </w:r>
      <w:hyperlink r:id="rId7" w:history="1">
        <w:r>
          <w:rPr>
            <w:rStyle w:val="a4"/>
            <w:rFonts w:ascii="Times New Roman" w:eastAsia="Arial" w:hAnsi="Times New Roman" w:cs="Times New Roman"/>
            <w:sz w:val="24"/>
            <w:szCs w:val="24"/>
            <w:shd w:val="clear" w:color="auto" w:fill="FFFFFF"/>
          </w:rPr>
          <w:t>ars</w:t>
        </w:r>
        <w:r w:rsidRPr="00A97586">
          <w:rPr>
            <w:rStyle w:val="a4"/>
            <w:rFonts w:ascii="Times New Roman" w:eastAsia="Arial" w:hAnsi="Times New Roman" w:cs="Times New Roman"/>
            <w:sz w:val="24"/>
            <w:szCs w:val="24"/>
            <w:shd w:val="clear" w:color="auto" w:fill="FFFFFF"/>
            <w:lang w:val="ru-RU"/>
          </w:rPr>
          <w:t>-</w:t>
        </w:r>
        <w:r>
          <w:rPr>
            <w:rStyle w:val="a4"/>
            <w:rFonts w:ascii="Times New Roman" w:eastAsia="Arial" w:hAnsi="Times New Roman" w:cs="Times New Roman"/>
            <w:sz w:val="24"/>
            <w:szCs w:val="24"/>
            <w:shd w:val="clear" w:color="auto" w:fill="FFFFFF"/>
          </w:rPr>
          <w:t>kos</w:t>
        </w:r>
        <w:r w:rsidRPr="00A97586">
          <w:rPr>
            <w:rStyle w:val="a4"/>
            <w:rFonts w:ascii="Times New Roman" w:eastAsia="Arial" w:hAnsi="Times New Roman" w:cs="Times New Roman"/>
            <w:sz w:val="24"/>
            <w:szCs w:val="24"/>
            <w:shd w:val="clear" w:color="auto" w:fill="FFFFFF"/>
            <w:lang w:val="ru-RU"/>
          </w:rPr>
          <w:t>@</w:t>
        </w:r>
        <w:r>
          <w:rPr>
            <w:rStyle w:val="a4"/>
            <w:rFonts w:ascii="Times New Roman" w:eastAsia="Arial" w:hAnsi="Times New Roman" w:cs="Times New Roman"/>
            <w:sz w:val="24"/>
            <w:szCs w:val="24"/>
            <w:shd w:val="clear" w:color="auto" w:fill="FFFFFF"/>
          </w:rPr>
          <w:t>yandex</w:t>
        </w:r>
        <w:r w:rsidRPr="00A97586">
          <w:rPr>
            <w:rStyle w:val="a4"/>
            <w:rFonts w:ascii="Times New Roman" w:eastAsia="Arial" w:hAnsi="Times New Roman" w:cs="Times New Roman"/>
            <w:sz w:val="24"/>
            <w:szCs w:val="24"/>
            <w:shd w:val="clear" w:color="auto" w:fill="FFFFFF"/>
            <w:lang w:val="ru-RU"/>
          </w:rPr>
          <w:t>.</w:t>
        </w:r>
        <w:r>
          <w:rPr>
            <w:rStyle w:val="a4"/>
            <w:rFonts w:ascii="Times New Roman" w:eastAsia="Arial" w:hAnsi="Times New Roman" w:cs="Times New Roman"/>
            <w:sz w:val="24"/>
            <w:szCs w:val="24"/>
            <w:shd w:val="clear" w:color="auto" w:fill="FFFFFF"/>
          </w:rPr>
          <w:t>ru</w:t>
        </w:r>
        <w:r>
          <w:rPr>
            <w:rStyle w:val="a4"/>
            <w:rFonts w:ascii="Times New Roman" w:eastAsia="Arial" w:hAnsi="Times New Roman" w:cs="Times New Roman"/>
            <w:sz w:val="24"/>
            <w:szCs w:val="24"/>
            <w:shd w:val="clear" w:color="auto" w:fill="FFFFFF"/>
            <w:lang w:val="ru-RU"/>
          </w:rPr>
          <w:t>,</w:t>
        </w:r>
      </w:hyperlink>
      <w:r>
        <w:rPr>
          <w:rFonts w:ascii="Times New Roman" w:eastAsia="Arial" w:hAnsi="Times New Roman" w:cs="Times New Roman"/>
          <w:color w:val="333333"/>
          <w:sz w:val="24"/>
          <w:szCs w:val="24"/>
          <w:shd w:val="clear" w:color="auto" w:fill="FFFFFF"/>
          <w:lang w:val="ru-RU"/>
        </w:rPr>
        <w:t xml:space="preserve">  </w:t>
      </w:r>
      <w:hyperlink r:id="rId8" w:history="1">
        <w:r>
          <w:rPr>
            <w:rStyle w:val="a4"/>
            <w:rFonts w:ascii="Times New Roman" w:hAnsi="Times New Roman" w:cs="Times New Roman"/>
            <w:sz w:val="24"/>
            <w:szCs w:val="24"/>
            <w:lang w:val="ru-RU"/>
          </w:rPr>
          <w:t>https://orcid.org/0000-0002-9359-8237</w:t>
        </w:r>
      </w:hyperlink>
    </w:p>
    <w:p w14:paraId="0931F7CC" w14:textId="77777777" w:rsidR="00465326" w:rsidRDefault="00465326">
      <w:pPr>
        <w:jc w:val="both"/>
        <w:rPr>
          <w:rFonts w:ascii="Times New Roman" w:hAnsi="Times New Roman" w:cs="Times New Roman"/>
          <w:sz w:val="24"/>
          <w:szCs w:val="24"/>
          <w:lang w:val="ru-RU"/>
        </w:rPr>
      </w:pPr>
    </w:p>
    <w:p w14:paraId="5CFC1590" w14:textId="77777777" w:rsidR="00465326" w:rsidRDefault="006F26A6">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Аннотация. Статья посвящена разбору </w:t>
      </w:r>
      <w:r w:rsidRPr="00AC46DF">
        <w:rPr>
          <w:rFonts w:ascii="Times New Roman" w:hAnsi="Times New Roman" w:cs="Times New Roman"/>
          <w:color w:val="FFFF00"/>
          <w:sz w:val="24"/>
          <w:szCs w:val="24"/>
          <w:lang w:val="ru-RU"/>
        </w:rPr>
        <w:t xml:space="preserve">ряда примеров </w:t>
      </w:r>
      <w:r>
        <w:rPr>
          <w:rFonts w:ascii="Times New Roman" w:hAnsi="Times New Roman" w:cs="Times New Roman"/>
          <w:sz w:val="24"/>
          <w:szCs w:val="24"/>
          <w:lang w:val="ru-RU"/>
        </w:rPr>
        <w:t>использования мотива зеркала</w:t>
      </w:r>
      <w:r w:rsidRPr="00A97586">
        <w:rPr>
          <w:rFonts w:ascii="Times New Roman" w:hAnsi="Times New Roman" w:cs="Times New Roman"/>
          <w:sz w:val="24"/>
          <w:szCs w:val="24"/>
          <w:lang w:val="ru-RU"/>
        </w:rPr>
        <w:t>/</w:t>
      </w:r>
      <w:r>
        <w:rPr>
          <w:rFonts w:ascii="Times New Roman" w:hAnsi="Times New Roman" w:cs="Times New Roman"/>
          <w:sz w:val="24"/>
          <w:szCs w:val="24"/>
          <w:lang w:val="ru-RU"/>
        </w:rPr>
        <w:t xml:space="preserve">зеркального отражения в романе бельгийского символиста Ж. </w:t>
      </w:r>
      <w:proofErr w:type="spellStart"/>
      <w:r>
        <w:rPr>
          <w:rFonts w:ascii="Times New Roman" w:hAnsi="Times New Roman" w:cs="Times New Roman"/>
          <w:sz w:val="24"/>
          <w:szCs w:val="24"/>
          <w:lang w:val="ru-RU"/>
        </w:rPr>
        <w:t>Роденбаха</w:t>
      </w:r>
      <w:proofErr w:type="spellEnd"/>
      <w:r>
        <w:rPr>
          <w:rFonts w:ascii="Times New Roman" w:hAnsi="Times New Roman" w:cs="Times New Roman"/>
          <w:sz w:val="24"/>
          <w:szCs w:val="24"/>
          <w:lang w:val="ru-RU"/>
        </w:rPr>
        <w:t xml:space="preserve"> «Мертвый Брюгге». В статье предложены варианты интерпретации этих примеров в связи с художественно-мировоззренческим горизонтом модерна, его различными жанровыми проявлениями, а также в плане реализации его характерных тем – двойничества, женственности, смерти и посмертного бытия, воды, урбанистической темы. Особое внимание уделено отсылкам к традициям литературной готики, к образу «темного двойника», к технике «дублирования событий» и создания эстетики пугающей инверсии. Также предложен анализ приема неснятой двойной интерпретации сюжета, характерной как для романтической, так и для символистской фантастики, представлена гипотеза о неявной иронии, деконструирующей традиционный нарратив об идеальной любви. Образ двойника как трикстера («отрицательной», «низкой» версии героя</w:t>
      </w:r>
      <w:r w:rsidRPr="00A97586">
        <w:rPr>
          <w:rFonts w:ascii="Times New Roman" w:hAnsi="Times New Roman" w:cs="Times New Roman"/>
          <w:sz w:val="24"/>
          <w:szCs w:val="24"/>
          <w:lang w:val="ru-RU"/>
        </w:rPr>
        <w:t>/</w:t>
      </w:r>
      <w:r>
        <w:rPr>
          <w:rFonts w:ascii="Times New Roman" w:hAnsi="Times New Roman" w:cs="Times New Roman"/>
          <w:sz w:val="24"/>
          <w:szCs w:val="24"/>
          <w:lang w:val="ru-RU"/>
        </w:rPr>
        <w:t xml:space="preserve">героини) неслучайно связан с театром, переодеваниями, маскарадом и стихией кощунственного </w:t>
      </w:r>
      <w:proofErr w:type="spellStart"/>
      <w:r>
        <w:rPr>
          <w:rFonts w:ascii="Times New Roman" w:hAnsi="Times New Roman" w:cs="Times New Roman"/>
          <w:sz w:val="24"/>
          <w:szCs w:val="24"/>
          <w:lang w:val="ru-RU"/>
        </w:rPr>
        <w:t>осмеяниия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травестии</w:t>
      </w:r>
      <w:proofErr w:type="spellEnd"/>
      <w:r>
        <w:rPr>
          <w:rFonts w:ascii="Times New Roman" w:hAnsi="Times New Roman" w:cs="Times New Roman"/>
          <w:sz w:val="24"/>
          <w:szCs w:val="24"/>
          <w:lang w:val="ru-RU"/>
        </w:rPr>
        <w:t xml:space="preserve">. Предложен также вариант прочтения текста романа через призму натуралистического объяснения мотиваций героя его болезнью, психопатологическими состояниями (одержимостью героя мистическими аналогиями). Частично затронуты в статье и отсылки к католическому тексту и контексту бельгийского символизма, в частности, к связи с обеими героинями романа образа мадонны и мотива </w:t>
      </w:r>
      <w:proofErr w:type="spellStart"/>
      <w:r>
        <w:rPr>
          <w:rFonts w:ascii="Times New Roman" w:hAnsi="Times New Roman" w:cs="Times New Roman"/>
          <w:sz w:val="24"/>
          <w:szCs w:val="24"/>
          <w:lang w:val="ru-RU"/>
        </w:rPr>
        <w:t>статуарности</w:t>
      </w:r>
      <w:proofErr w:type="spellEnd"/>
      <w:r>
        <w:rPr>
          <w:rFonts w:ascii="Times New Roman" w:hAnsi="Times New Roman" w:cs="Times New Roman"/>
          <w:sz w:val="24"/>
          <w:szCs w:val="24"/>
          <w:lang w:val="ru-RU"/>
        </w:rPr>
        <w:t>, неподвижности, которому противостоят мотивы танца, движения, физического порыва. В статье рассмотрен мотив зеркальности как один из важных для реализации темы смерти, снимающей иллюзорные различия, обнажающей скрытые механизмы судьбы.</w:t>
      </w:r>
    </w:p>
    <w:p w14:paraId="4DD427F4" w14:textId="77777777" w:rsidR="00465326" w:rsidRDefault="00465326">
      <w:pPr>
        <w:jc w:val="both"/>
        <w:rPr>
          <w:rFonts w:ascii="Times New Roman" w:hAnsi="Times New Roman" w:cs="Times New Roman"/>
          <w:sz w:val="24"/>
          <w:szCs w:val="24"/>
          <w:lang w:val="ru-RU"/>
        </w:rPr>
      </w:pPr>
    </w:p>
    <w:p w14:paraId="5F0D9208" w14:textId="77777777" w:rsidR="00465326" w:rsidRDefault="006F26A6">
      <w:pPr>
        <w:jc w:val="both"/>
        <w:rPr>
          <w:rFonts w:ascii="Times New Roman" w:hAnsi="Times New Roman" w:cs="Times New Roman"/>
          <w:sz w:val="24"/>
          <w:szCs w:val="24"/>
          <w:lang w:val="ru-RU"/>
        </w:rPr>
      </w:pPr>
      <w:r>
        <w:rPr>
          <w:rFonts w:ascii="Times New Roman" w:hAnsi="Times New Roman" w:cs="Times New Roman"/>
          <w:sz w:val="24"/>
          <w:szCs w:val="24"/>
          <w:lang w:val="ru-RU"/>
        </w:rPr>
        <w:t>Ключевые слова: модерн, символизм, двойничество, отражение, аналогия, фантастика, готика, ирония</w:t>
      </w:r>
    </w:p>
    <w:p w14:paraId="26A8274E" w14:textId="77777777" w:rsidR="00465326" w:rsidRPr="00AC46DF" w:rsidRDefault="00465326">
      <w:pPr>
        <w:jc w:val="both"/>
        <w:rPr>
          <w:rFonts w:ascii="Times New Roman" w:hAnsi="Times New Roman" w:cs="Times New Roman"/>
          <w:sz w:val="24"/>
          <w:szCs w:val="24"/>
          <w:lang w:val="ru-RU"/>
        </w:rPr>
      </w:pPr>
    </w:p>
    <w:p w14:paraId="1BF8B27B" w14:textId="77777777" w:rsidR="00465326" w:rsidRPr="00AC46DF" w:rsidRDefault="006F26A6">
      <w:pPr>
        <w:jc w:val="both"/>
        <w:rPr>
          <w:rFonts w:ascii="Times New Roman" w:hAnsi="Times New Roman" w:cs="Times New Roman"/>
          <w:b/>
          <w:bCs/>
          <w:sz w:val="24"/>
          <w:szCs w:val="24"/>
        </w:rPr>
      </w:pPr>
      <w:r>
        <w:rPr>
          <w:rFonts w:ascii="Times New Roman" w:hAnsi="Times New Roman" w:cs="Times New Roman"/>
          <w:b/>
          <w:bCs/>
          <w:sz w:val="24"/>
          <w:szCs w:val="24"/>
        </w:rPr>
        <w:t>Mirror and mirroring as leitmotifs of</w:t>
      </w:r>
      <w:r w:rsidRPr="00AC46DF">
        <w:rPr>
          <w:rFonts w:ascii="Times New Roman" w:hAnsi="Times New Roman" w:cs="Times New Roman"/>
          <w:b/>
          <w:bCs/>
          <w:sz w:val="24"/>
          <w:szCs w:val="24"/>
        </w:rPr>
        <w:t xml:space="preserve"> </w:t>
      </w:r>
      <w:r>
        <w:rPr>
          <w:rFonts w:ascii="Times New Roman" w:hAnsi="Times New Roman" w:cs="Times New Roman"/>
          <w:b/>
          <w:bCs/>
          <w:sz w:val="24"/>
          <w:szCs w:val="24"/>
        </w:rPr>
        <w:t>art nouveau style in the novel "Dead Bruges" (Bruges-la-</w:t>
      </w:r>
      <w:proofErr w:type="spellStart"/>
      <w:r>
        <w:rPr>
          <w:rFonts w:ascii="Times New Roman" w:hAnsi="Times New Roman" w:cs="Times New Roman"/>
          <w:b/>
          <w:bCs/>
          <w:sz w:val="24"/>
          <w:szCs w:val="24"/>
        </w:rPr>
        <w:t>Morte</w:t>
      </w:r>
      <w:proofErr w:type="spellEnd"/>
      <w:r>
        <w:rPr>
          <w:rFonts w:ascii="Times New Roman" w:hAnsi="Times New Roman" w:cs="Times New Roman"/>
          <w:b/>
          <w:bCs/>
          <w:sz w:val="24"/>
          <w:szCs w:val="24"/>
        </w:rPr>
        <w:t xml:space="preserve">) by J. </w:t>
      </w:r>
      <w:proofErr w:type="spellStart"/>
      <w:r>
        <w:rPr>
          <w:rFonts w:ascii="Times New Roman" w:hAnsi="Times New Roman" w:cs="Times New Roman"/>
          <w:b/>
          <w:bCs/>
          <w:sz w:val="24"/>
          <w:szCs w:val="24"/>
        </w:rPr>
        <w:t>Rodenbach</w:t>
      </w:r>
      <w:proofErr w:type="spellEnd"/>
      <w:r>
        <w:rPr>
          <w:rFonts w:ascii="Times New Roman" w:hAnsi="Times New Roman" w:cs="Times New Roman"/>
          <w:b/>
          <w:bCs/>
          <w:sz w:val="24"/>
          <w:szCs w:val="24"/>
        </w:rPr>
        <w:t xml:space="preserve"> (1892)</w:t>
      </w:r>
    </w:p>
    <w:p w14:paraId="2EE3D5AD" w14:textId="77777777" w:rsidR="00465326" w:rsidRDefault="00465326">
      <w:pPr>
        <w:jc w:val="both"/>
        <w:rPr>
          <w:rFonts w:ascii="Times New Roman" w:hAnsi="Times New Roman" w:cs="Times New Roman"/>
          <w:b/>
          <w:bCs/>
          <w:sz w:val="24"/>
          <w:szCs w:val="24"/>
        </w:rPr>
      </w:pPr>
    </w:p>
    <w:p w14:paraId="75892224" w14:textId="77777777" w:rsidR="00465326" w:rsidRDefault="006F26A6">
      <w:pPr>
        <w:jc w:val="both"/>
        <w:rPr>
          <w:rFonts w:ascii="Times New Roman" w:hAnsi="Times New Roman" w:cs="Times New Roman"/>
          <w:b/>
          <w:bCs/>
          <w:sz w:val="24"/>
          <w:szCs w:val="24"/>
        </w:rPr>
      </w:pPr>
      <w:r>
        <w:rPr>
          <w:rFonts w:ascii="Times New Roman" w:hAnsi="Times New Roman" w:cs="Times New Roman"/>
          <w:b/>
          <w:bCs/>
          <w:sz w:val="24"/>
          <w:szCs w:val="24"/>
        </w:rPr>
        <w:t xml:space="preserve">O.V. </w:t>
      </w:r>
      <w:proofErr w:type="spellStart"/>
      <w:r>
        <w:rPr>
          <w:rFonts w:ascii="Times New Roman" w:hAnsi="Times New Roman" w:cs="Times New Roman"/>
          <w:b/>
          <w:bCs/>
          <w:sz w:val="24"/>
          <w:szCs w:val="24"/>
        </w:rPr>
        <w:t>Albrekht</w:t>
      </w:r>
      <w:proofErr w:type="spellEnd"/>
    </w:p>
    <w:p w14:paraId="28EFA62E" w14:textId="77777777" w:rsidR="00465326" w:rsidRPr="00AC46DF" w:rsidRDefault="00465326">
      <w:pPr>
        <w:jc w:val="both"/>
        <w:rPr>
          <w:rFonts w:ascii="Times New Roman" w:eastAsia="Arial" w:hAnsi="Times New Roman" w:cs="Times New Roman"/>
          <w:color w:val="333333"/>
          <w:sz w:val="24"/>
          <w:szCs w:val="24"/>
          <w:shd w:val="clear" w:color="auto" w:fill="FFFFFF"/>
        </w:rPr>
      </w:pPr>
    </w:p>
    <w:p w14:paraId="0CC70A28" w14:textId="77777777" w:rsidR="00465326" w:rsidRDefault="006F26A6">
      <w:pPr>
        <w:jc w:val="both"/>
        <w:rPr>
          <w:rFonts w:ascii="Times New Roman" w:eastAsia="Arial" w:hAnsi="Times New Roman" w:cs="Times New Roman"/>
          <w:color w:val="333333"/>
          <w:sz w:val="24"/>
          <w:szCs w:val="24"/>
          <w:shd w:val="clear" w:color="auto" w:fill="FFFFFF"/>
        </w:rPr>
      </w:pPr>
      <w:r>
        <w:rPr>
          <w:rFonts w:ascii="Times New Roman" w:eastAsia="Arial" w:hAnsi="Times New Roman" w:cs="Times New Roman"/>
          <w:color w:val="333333"/>
          <w:sz w:val="24"/>
          <w:szCs w:val="24"/>
          <w:shd w:val="clear" w:color="auto" w:fill="FFFFFF"/>
        </w:rPr>
        <w:t xml:space="preserve">The Pushkin State Russian Language Institute, Russia, Moscow, Academic </w:t>
      </w:r>
      <w:proofErr w:type="spellStart"/>
      <w:r>
        <w:rPr>
          <w:rFonts w:ascii="Times New Roman" w:eastAsia="Arial" w:hAnsi="Times New Roman" w:cs="Times New Roman"/>
          <w:color w:val="333333"/>
          <w:sz w:val="24"/>
          <w:szCs w:val="24"/>
          <w:shd w:val="clear" w:color="auto" w:fill="FFFFFF"/>
        </w:rPr>
        <w:t>Volgin</w:t>
      </w:r>
      <w:proofErr w:type="spellEnd"/>
      <w:r>
        <w:rPr>
          <w:rFonts w:ascii="Times New Roman" w:eastAsia="Arial" w:hAnsi="Times New Roman" w:cs="Times New Roman"/>
          <w:color w:val="333333"/>
          <w:sz w:val="24"/>
          <w:szCs w:val="24"/>
          <w:shd w:val="clear" w:color="auto" w:fill="FFFFFF"/>
        </w:rPr>
        <w:t xml:space="preserve"> Street, 6, 117485.</w:t>
      </w:r>
    </w:p>
    <w:p w14:paraId="4ADD5308" w14:textId="77777777" w:rsidR="00465326" w:rsidRPr="00AC46DF" w:rsidRDefault="00465326">
      <w:pPr>
        <w:jc w:val="both"/>
        <w:rPr>
          <w:rFonts w:ascii="Times New Roman" w:eastAsia="Arial" w:hAnsi="Times New Roman" w:cs="Times New Roman"/>
          <w:color w:val="333333"/>
          <w:sz w:val="24"/>
          <w:szCs w:val="24"/>
          <w:shd w:val="clear" w:color="auto" w:fill="FFFFFF"/>
        </w:rPr>
      </w:pPr>
    </w:p>
    <w:p w14:paraId="27C74415" w14:textId="77777777" w:rsidR="00465326" w:rsidRDefault="006F26A6">
      <w:pPr>
        <w:jc w:val="both"/>
        <w:rPr>
          <w:rFonts w:ascii="Times New Roman" w:hAnsi="Times New Roman" w:cs="Times New Roman"/>
          <w:sz w:val="24"/>
          <w:szCs w:val="24"/>
          <w:lang w:val="ru-RU"/>
        </w:rPr>
      </w:pPr>
      <w:r w:rsidRPr="00611BE5">
        <w:rPr>
          <w:rFonts w:ascii="Times New Roman" w:eastAsia="Arial" w:hAnsi="Times New Roman" w:cs="Times New Roman"/>
          <w:color w:val="FF0000"/>
          <w:sz w:val="24"/>
          <w:szCs w:val="24"/>
          <w:shd w:val="clear" w:color="auto" w:fill="FFFFFF"/>
          <w:lang w:val="ru-RU"/>
        </w:rPr>
        <w:t>Альбрехт Ольга Викторовна, кандидат филологических наук, доцент кафедры мировой литературы</w:t>
      </w:r>
      <w:r>
        <w:rPr>
          <w:rFonts w:ascii="Times New Roman" w:eastAsia="Arial" w:hAnsi="Times New Roman" w:cs="Times New Roman"/>
          <w:color w:val="333333"/>
          <w:sz w:val="24"/>
          <w:szCs w:val="24"/>
          <w:shd w:val="clear" w:color="auto" w:fill="FFFFFF"/>
          <w:lang w:val="ru-RU"/>
        </w:rPr>
        <w:t xml:space="preserve">, </w:t>
      </w:r>
      <w:hyperlink r:id="rId9" w:history="1">
        <w:r w:rsidRPr="00611BE5">
          <w:rPr>
            <w:rStyle w:val="a4"/>
            <w:rFonts w:ascii="Times New Roman" w:eastAsia="Arial" w:hAnsi="Times New Roman" w:cs="Times New Roman"/>
            <w:color w:val="FF0000"/>
            <w:sz w:val="24"/>
            <w:szCs w:val="24"/>
            <w:shd w:val="clear" w:color="auto" w:fill="FFFFFF"/>
          </w:rPr>
          <w:t>ars</w:t>
        </w:r>
        <w:r w:rsidRPr="00611BE5">
          <w:rPr>
            <w:rStyle w:val="a4"/>
            <w:rFonts w:ascii="Times New Roman" w:eastAsia="Arial" w:hAnsi="Times New Roman" w:cs="Times New Roman"/>
            <w:color w:val="FF0000"/>
            <w:sz w:val="24"/>
            <w:szCs w:val="24"/>
            <w:shd w:val="clear" w:color="auto" w:fill="FFFFFF"/>
            <w:lang w:val="ru-RU"/>
          </w:rPr>
          <w:t>-</w:t>
        </w:r>
        <w:r w:rsidRPr="00611BE5">
          <w:rPr>
            <w:rStyle w:val="a4"/>
            <w:rFonts w:ascii="Times New Roman" w:eastAsia="Arial" w:hAnsi="Times New Roman" w:cs="Times New Roman"/>
            <w:color w:val="FF0000"/>
            <w:sz w:val="24"/>
            <w:szCs w:val="24"/>
            <w:shd w:val="clear" w:color="auto" w:fill="FFFFFF"/>
          </w:rPr>
          <w:t>kos</w:t>
        </w:r>
        <w:r w:rsidRPr="00611BE5">
          <w:rPr>
            <w:rStyle w:val="a4"/>
            <w:rFonts w:ascii="Times New Roman" w:eastAsia="Arial" w:hAnsi="Times New Roman" w:cs="Times New Roman"/>
            <w:color w:val="FF0000"/>
            <w:sz w:val="24"/>
            <w:szCs w:val="24"/>
            <w:shd w:val="clear" w:color="auto" w:fill="FFFFFF"/>
            <w:lang w:val="ru-RU"/>
          </w:rPr>
          <w:t>@</w:t>
        </w:r>
        <w:r w:rsidRPr="00611BE5">
          <w:rPr>
            <w:rStyle w:val="a4"/>
            <w:rFonts w:ascii="Times New Roman" w:eastAsia="Arial" w:hAnsi="Times New Roman" w:cs="Times New Roman"/>
            <w:color w:val="FF0000"/>
            <w:sz w:val="24"/>
            <w:szCs w:val="24"/>
            <w:shd w:val="clear" w:color="auto" w:fill="FFFFFF"/>
          </w:rPr>
          <w:t>yandex</w:t>
        </w:r>
        <w:r w:rsidRPr="00611BE5">
          <w:rPr>
            <w:rStyle w:val="a4"/>
            <w:rFonts w:ascii="Times New Roman" w:eastAsia="Arial" w:hAnsi="Times New Roman" w:cs="Times New Roman"/>
            <w:color w:val="FF0000"/>
            <w:sz w:val="24"/>
            <w:szCs w:val="24"/>
            <w:shd w:val="clear" w:color="auto" w:fill="FFFFFF"/>
            <w:lang w:val="ru-RU"/>
          </w:rPr>
          <w:t>.</w:t>
        </w:r>
        <w:r w:rsidRPr="00611BE5">
          <w:rPr>
            <w:rStyle w:val="a4"/>
            <w:rFonts w:ascii="Times New Roman" w:eastAsia="Arial" w:hAnsi="Times New Roman" w:cs="Times New Roman"/>
            <w:color w:val="FF0000"/>
            <w:sz w:val="24"/>
            <w:szCs w:val="24"/>
            <w:shd w:val="clear" w:color="auto" w:fill="FFFFFF"/>
          </w:rPr>
          <w:t>ru</w:t>
        </w:r>
        <w:r w:rsidRPr="00611BE5">
          <w:rPr>
            <w:rStyle w:val="a4"/>
            <w:rFonts w:ascii="Times New Roman" w:eastAsia="Arial" w:hAnsi="Times New Roman" w:cs="Times New Roman"/>
            <w:color w:val="FF0000"/>
            <w:sz w:val="24"/>
            <w:szCs w:val="24"/>
            <w:shd w:val="clear" w:color="auto" w:fill="FFFFFF"/>
            <w:lang w:val="ru-RU"/>
          </w:rPr>
          <w:t>,</w:t>
        </w:r>
      </w:hyperlink>
      <w:r w:rsidRPr="00611BE5">
        <w:rPr>
          <w:rFonts w:ascii="Times New Roman" w:eastAsia="Arial" w:hAnsi="Times New Roman" w:cs="Times New Roman"/>
          <w:color w:val="FF0000"/>
          <w:sz w:val="24"/>
          <w:szCs w:val="24"/>
          <w:shd w:val="clear" w:color="auto" w:fill="FFFFFF"/>
          <w:lang w:val="ru-RU"/>
        </w:rPr>
        <w:t xml:space="preserve"> </w:t>
      </w:r>
      <w:hyperlink r:id="rId10" w:history="1">
        <w:r w:rsidRPr="00611BE5">
          <w:rPr>
            <w:rStyle w:val="a4"/>
            <w:rFonts w:ascii="Times New Roman" w:hAnsi="Times New Roman" w:cs="Times New Roman"/>
            <w:color w:val="FF0000"/>
            <w:sz w:val="24"/>
            <w:szCs w:val="24"/>
            <w:lang w:val="ru-RU"/>
          </w:rPr>
          <w:t>https://orcid.org/0000-0002-9359-8237</w:t>
        </w:r>
      </w:hyperlink>
    </w:p>
    <w:p w14:paraId="228B9BDE" w14:textId="77777777" w:rsidR="00465326" w:rsidRPr="00AC46DF" w:rsidRDefault="00465326">
      <w:pPr>
        <w:jc w:val="both"/>
        <w:rPr>
          <w:rFonts w:ascii="Times New Roman" w:hAnsi="Times New Roman" w:cs="Times New Roman"/>
          <w:sz w:val="24"/>
          <w:szCs w:val="24"/>
          <w:lang w:val="ru-RU"/>
        </w:rPr>
      </w:pPr>
    </w:p>
    <w:p w14:paraId="60E75D00" w14:textId="77777777" w:rsidR="00465326" w:rsidRDefault="006F26A6">
      <w:pPr>
        <w:jc w:val="both"/>
        <w:rPr>
          <w:rFonts w:ascii="Times New Roman" w:hAnsi="Times New Roman" w:cs="Times New Roman"/>
          <w:sz w:val="24"/>
          <w:szCs w:val="24"/>
        </w:rPr>
      </w:pPr>
      <w:r>
        <w:rPr>
          <w:rFonts w:ascii="Times New Roman" w:hAnsi="Times New Roman" w:cs="Times New Roman"/>
          <w:sz w:val="24"/>
          <w:szCs w:val="24"/>
        </w:rPr>
        <w:t xml:space="preserve">Olga V. </w:t>
      </w:r>
      <w:proofErr w:type="spellStart"/>
      <w:r>
        <w:rPr>
          <w:rFonts w:ascii="Times New Roman" w:hAnsi="Times New Roman" w:cs="Times New Roman"/>
          <w:sz w:val="24"/>
          <w:szCs w:val="24"/>
        </w:rPr>
        <w:t>Albrekht</w:t>
      </w:r>
      <w:proofErr w:type="spellEnd"/>
      <w:r>
        <w:rPr>
          <w:rFonts w:ascii="Times New Roman" w:hAnsi="Times New Roman" w:cs="Times New Roman"/>
          <w:sz w:val="24"/>
          <w:szCs w:val="24"/>
        </w:rPr>
        <w:t xml:space="preserve">, </w:t>
      </w:r>
      <w:r w:rsidRPr="001A6F2A">
        <w:rPr>
          <w:rFonts w:ascii="Times New Roman" w:hAnsi="Times New Roman" w:cs="Times New Roman"/>
          <w:color w:val="FF0000"/>
          <w:sz w:val="24"/>
          <w:szCs w:val="24"/>
        </w:rPr>
        <w:t xml:space="preserve">PhD, Associate Professor of the World Literature Department, </w:t>
      </w:r>
      <w:hyperlink r:id="rId11" w:history="1">
        <w:r>
          <w:rPr>
            <w:rStyle w:val="a4"/>
            <w:rFonts w:ascii="Times New Roman" w:eastAsia="Arial" w:hAnsi="Times New Roman" w:cs="Times New Roman"/>
            <w:sz w:val="24"/>
            <w:szCs w:val="24"/>
            <w:shd w:val="clear" w:color="auto" w:fill="FFFFFF"/>
          </w:rPr>
          <w:t>ars-kos@yandex.ru</w:t>
        </w:r>
        <w:r w:rsidRPr="00AC46DF">
          <w:rPr>
            <w:rStyle w:val="a4"/>
            <w:rFonts w:ascii="Times New Roman" w:eastAsia="Arial" w:hAnsi="Times New Roman" w:cs="Times New Roman"/>
            <w:sz w:val="24"/>
            <w:szCs w:val="24"/>
            <w:shd w:val="clear" w:color="auto" w:fill="FFFFFF"/>
          </w:rPr>
          <w:t>,</w:t>
        </w:r>
      </w:hyperlink>
      <w:r w:rsidRPr="00AC46DF">
        <w:rPr>
          <w:rFonts w:ascii="Times New Roman" w:eastAsia="Arial" w:hAnsi="Times New Roman" w:cs="Times New Roman"/>
          <w:color w:val="333333"/>
          <w:sz w:val="24"/>
          <w:szCs w:val="24"/>
          <w:shd w:val="clear" w:color="auto" w:fill="FFFFFF"/>
        </w:rPr>
        <w:t xml:space="preserve"> </w:t>
      </w:r>
      <w:hyperlink r:id="rId12" w:history="1">
        <w:r w:rsidRPr="00AC46DF">
          <w:rPr>
            <w:rStyle w:val="a4"/>
            <w:rFonts w:ascii="Times New Roman" w:hAnsi="Times New Roman" w:cs="Times New Roman"/>
            <w:sz w:val="24"/>
            <w:szCs w:val="24"/>
          </w:rPr>
          <w:t>https://orcid.org/0000-0002-9359-8237</w:t>
        </w:r>
      </w:hyperlink>
    </w:p>
    <w:p w14:paraId="26E7C289" w14:textId="77777777" w:rsidR="00465326" w:rsidRDefault="006F26A6">
      <w:pPr>
        <w:jc w:val="both"/>
        <w:rPr>
          <w:rFonts w:ascii="Times New Roman" w:hAnsi="Times New Roman" w:cs="Times New Roman"/>
          <w:sz w:val="24"/>
          <w:szCs w:val="24"/>
        </w:rPr>
      </w:pPr>
      <w:r>
        <w:rPr>
          <w:rFonts w:ascii="Times New Roman" w:hAnsi="Times New Roman" w:cs="Times New Roman"/>
          <w:sz w:val="24"/>
          <w:szCs w:val="24"/>
        </w:rPr>
        <w:lastRenderedPageBreak/>
        <w:t>Annotation. The article is aimed to analyze a number of examples when the mirror or reflection in the mirror motif is used in the novel "Dead Bruges" (Bruges-la-</w:t>
      </w:r>
      <w:proofErr w:type="spellStart"/>
      <w:r>
        <w:rPr>
          <w:rFonts w:ascii="Times New Roman" w:hAnsi="Times New Roman" w:cs="Times New Roman"/>
          <w:sz w:val="24"/>
          <w:szCs w:val="24"/>
        </w:rPr>
        <w:t>Morte</w:t>
      </w:r>
      <w:proofErr w:type="spellEnd"/>
      <w:r>
        <w:rPr>
          <w:rFonts w:ascii="Times New Roman" w:hAnsi="Times New Roman" w:cs="Times New Roman"/>
          <w:sz w:val="24"/>
          <w:szCs w:val="24"/>
        </w:rPr>
        <w:t xml:space="preserve">) by the Belgian symbolist J. </w:t>
      </w:r>
      <w:proofErr w:type="spellStart"/>
      <w:r>
        <w:rPr>
          <w:rFonts w:ascii="Times New Roman" w:hAnsi="Times New Roman" w:cs="Times New Roman"/>
          <w:sz w:val="24"/>
          <w:szCs w:val="24"/>
        </w:rPr>
        <w:t>Rodenbach</w:t>
      </w:r>
      <w:proofErr w:type="spellEnd"/>
      <w:r>
        <w:rPr>
          <w:rFonts w:ascii="Times New Roman" w:hAnsi="Times New Roman" w:cs="Times New Roman"/>
          <w:sz w:val="24"/>
          <w:szCs w:val="24"/>
        </w:rPr>
        <w:t>. The author offers a few different interpretations of these examples connecting them with the artistic and ideological horizon of art nouveau style, with its various genre manifestations, as well as in terms of the realization of its characteristic themes – duality, femininity, death and the afterlife, water, the urban theme. Special attention is paid to references to the traditions of Gothic in literature, to the image of the "dark twin", to the technique of "duplicating events" and creating the aesthetics of a frightening inversion. The author also offers an analysis of the technique of an unreleased double interpretation of the plot, characteristic of both romantic and symbolist fiction, and sets up a hypothesis about implicit irony deconstructing the traditional narrative of ideal love. The image of the doppelganger as a trickster (a "</w:t>
      </w:r>
      <w:proofErr w:type="spellStart"/>
      <w:r>
        <w:rPr>
          <w:rFonts w:ascii="Times New Roman" w:hAnsi="Times New Roman" w:cs="Times New Roman"/>
          <w:sz w:val="24"/>
          <w:szCs w:val="24"/>
        </w:rPr>
        <w:t>negative"or</w:t>
      </w:r>
      <w:proofErr w:type="spellEnd"/>
      <w:r>
        <w:rPr>
          <w:rFonts w:ascii="Times New Roman" w:hAnsi="Times New Roman" w:cs="Times New Roman"/>
          <w:sz w:val="24"/>
          <w:szCs w:val="24"/>
        </w:rPr>
        <w:t xml:space="preserve"> "low" version of the hero / heroine) is not coincidentally associated with theater, disguises, masquerade and the element of blasphemous ridicule, travesty. An interpretation of the novel's text as a naturalistic explanation of the hero's motivations for his illness and psychopathological conditions (the hero's obsession with mystical analogies) is also proposed. The author also partially touches upon references to the Catholic text and the context of Belgian symbolism, in particular, to the connection of the image of Madonna with two heroines of the novel. Besides, the author touches upon the motif of </w:t>
      </w:r>
      <w:proofErr w:type="spellStart"/>
      <w:r>
        <w:rPr>
          <w:rFonts w:ascii="Times New Roman" w:hAnsi="Times New Roman" w:cs="Times New Roman"/>
          <w:sz w:val="24"/>
          <w:szCs w:val="24"/>
        </w:rPr>
        <w:t>statuarity</w:t>
      </w:r>
      <w:proofErr w:type="spellEnd"/>
      <w:r>
        <w:rPr>
          <w:rFonts w:ascii="Times New Roman" w:hAnsi="Times New Roman" w:cs="Times New Roman"/>
          <w:sz w:val="24"/>
          <w:szCs w:val="24"/>
        </w:rPr>
        <w:t>, immobility, which is opposed by the motifs of dance, movement, and physical impulse. The article considers the motif of mirroring as one of the important ones for the presentation of the theme of death, which removes illusory differences and exposes hidden mechanisms of fate.</w:t>
      </w:r>
    </w:p>
    <w:p w14:paraId="241ECD13" w14:textId="77777777" w:rsidR="00465326" w:rsidRDefault="00465326">
      <w:pPr>
        <w:jc w:val="both"/>
        <w:rPr>
          <w:rFonts w:ascii="Times New Roman" w:hAnsi="Times New Roman" w:cs="Times New Roman"/>
          <w:sz w:val="24"/>
          <w:szCs w:val="24"/>
        </w:rPr>
      </w:pPr>
    </w:p>
    <w:p w14:paraId="4CAE1A6F" w14:textId="77777777" w:rsidR="00465326" w:rsidRDefault="006F26A6">
      <w:pPr>
        <w:rPr>
          <w:rFonts w:ascii="Times New Roman" w:hAnsi="Times New Roman" w:cs="Times New Roman"/>
          <w:sz w:val="24"/>
          <w:szCs w:val="24"/>
        </w:rPr>
      </w:pPr>
      <w:r>
        <w:rPr>
          <w:rFonts w:ascii="Times New Roman" w:hAnsi="Times New Roman" w:cs="Times New Roman"/>
          <w:sz w:val="24"/>
          <w:szCs w:val="24"/>
        </w:rPr>
        <w:t>Keywords: art nouveau style, symbolism, duality, reflection, analogy, fiction, Gothic, irony.</w:t>
      </w:r>
    </w:p>
    <w:p w14:paraId="4E38E792" w14:textId="77777777" w:rsidR="00465326" w:rsidRDefault="00465326">
      <w:pPr>
        <w:jc w:val="both"/>
        <w:rPr>
          <w:rFonts w:ascii="Times New Roman" w:hAnsi="Times New Roman" w:cs="Times New Roman"/>
          <w:b/>
          <w:bCs/>
          <w:sz w:val="24"/>
          <w:szCs w:val="24"/>
        </w:rPr>
      </w:pPr>
    </w:p>
    <w:p w14:paraId="78189E4F" w14:textId="5C08C07C" w:rsidR="00465326" w:rsidRDefault="006F26A6">
      <w:pPr>
        <w:jc w:val="both"/>
        <w:rPr>
          <w:rFonts w:ascii="Times New Roman" w:hAnsi="Times New Roman" w:cs="Times New Roman"/>
          <w:sz w:val="28"/>
          <w:szCs w:val="28"/>
          <w:lang w:val="ru-RU"/>
        </w:rPr>
      </w:pPr>
      <w:r w:rsidRPr="00AC46DF">
        <w:rPr>
          <w:rFonts w:ascii="Times New Roman" w:hAnsi="Times New Roman" w:cs="Times New Roman"/>
          <w:sz w:val="24"/>
          <w:szCs w:val="24"/>
        </w:rPr>
        <w:tab/>
      </w:r>
      <w:r>
        <w:rPr>
          <w:rFonts w:ascii="Times New Roman" w:hAnsi="Times New Roman" w:cs="Times New Roman"/>
          <w:sz w:val="28"/>
          <w:szCs w:val="28"/>
          <w:lang w:val="ru-RU"/>
        </w:rPr>
        <w:t xml:space="preserve">Роман бельгийского поэта и писателя Жоржа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w:t>
      </w:r>
      <w:r w:rsidR="00984A92">
        <w:rPr>
          <w:rFonts w:ascii="Times New Roman" w:hAnsi="Times New Roman" w:cs="Times New Roman"/>
          <w:sz w:val="28"/>
          <w:szCs w:val="28"/>
          <w:lang w:val="ru-RU"/>
        </w:rPr>
        <w:t>(</w:t>
      </w:r>
      <w:r w:rsidR="00984A92" w:rsidRPr="00984A92">
        <w:rPr>
          <w:rFonts w:ascii="Times New Roman" w:hAnsi="Times New Roman" w:cs="Times New Roman"/>
          <w:color w:val="FFFF00"/>
          <w:sz w:val="28"/>
          <w:szCs w:val="28"/>
          <w:lang w:val="ru-RU"/>
        </w:rPr>
        <w:t>даты жизни</w:t>
      </w:r>
      <w:r w:rsidR="00984A92">
        <w:rPr>
          <w:rFonts w:ascii="Times New Roman" w:hAnsi="Times New Roman" w:cs="Times New Roman"/>
          <w:sz w:val="28"/>
          <w:szCs w:val="28"/>
          <w:lang w:val="ru-RU"/>
        </w:rPr>
        <w:t xml:space="preserve">) </w:t>
      </w:r>
      <w:r>
        <w:rPr>
          <w:rFonts w:ascii="Times New Roman" w:hAnsi="Times New Roman" w:cs="Times New Roman"/>
          <w:sz w:val="28"/>
          <w:szCs w:val="28"/>
          <w:lang w:val="ru-RU"/>
        </w:rPr>
        <w:t>фактически открыл для наступающего ХХ в</w:t>
      </w:r>
      <w:r w:rsidRPr="00AC46DF">
        <w:rPr>
          <w:rFonts w:ascii="Times New Roman" w:hAnsi="Times New Roman" w:cs="Times New Roman"/>
          <w:color w:val="FFFF00"/>
          <w:sz w:val="28"/>
          <w:szCs w:val="28"/>
          <w:lang w:val="ru-RU"/>
        </w:rPr>
        <w:t>ека</w:t>
      </w:r>
      <w:r>
        <w:rPr>
          <w:rFonts w:ascii="Times New Roman" w:hAnsi="Times New Roman" w:cs="Times New Roman"/>
          <w:sz w:val="28"/>
          <w:szCs w:val="28"/>
          <w:lang w:val="ru-RU"/>
        </w:rPr>
        <w:t xml:space="preserve"> старинный </w:t>
      </w:r>
      <w:proofErr w:type="spellStart"/>
      <w:r>
        <w:rPr>
          <w:rFonts w:ascii="Times New Roman" w:hAnsi="Times New Roman" w:cs="Times New Roman"/>
          <w:sz w:val="28"/>
          <w:szCs w:val="28"/>
          <w:lang w:val="ru-RU"/>
        </w:rPr>
        <w:t>фландрский</w:t>
      </w:r>
      <w:proofErr w:type="spellEnd"/>
      <w:r>
        <w:rPr>
          <w:rFonts w:ascii="Times New Roman" w:hAnsi="Times New Roman" w:cs="Times New Roman"/>
          <w:sz w:val="28"/>
          <w:szCs w:val="28"/>
          <w:lang w:val="ru-RU"/>
        </w:rPr>
        <w:t xml:space="preserve"> </w:t>
      </w:r>
      <w:r w:rsidR="00984A92">
        <w:rPr>
          <w:rFonts w:ascii="Times New Roman" w:hAnsi="Times New Roman" w:cs="Times New Roman"/>
          <w:sz w:val="28"/>
          <w:szCs w:val="28"/>
          <w:lang w:val="ru-RU"/>
        </w:rPr>
        <w:t>(</w:t>
      </w:r>
      <w:r w:rsidR="00984A92" w:rsidRPr="00984A92">
        <w:rPr>
          <w:rFonts w:ascii="Times New Roman" w:hAnsi="Times New Roman" w:cs="Times New Roman"/>
          <w:color w:val="FFFF00"/>
          <w:sz w:val="28"/>
          <w:szCs w:val="28"/>
          <w:lang w:val="ru-RU"/>
        </w:rPr>
        <w:t>не фламандский?</w:t>
      </w:r>
      <w:r w:rsidR="00984A92">
        <w:rPr>
          <w:rFonts w:ascii="Times New Roman" w:hAnsi="Times New Roman" w:cs="Times New Roman"/>
          <w:sz w:val="28"/>
          <w:szCs w:val="28"/>
          <w:lang w:val="ru-RU"/>
        </w:rPr>
        <w:t xml:space="preserve">) </w:t>
      </w:r>
      <w:r>
        <w:rPr>
          <w:rFonts w:ascii="Times New Roman" w:hAnsi="Times New Roman" w:cs="Times New Roman"/>
          <w:sz w:val="28"/>
          <w:szCs w:val="28"/>
          <w:lang w:val="ru-RU"/>
        </w:rPr>
        <w:t>город Брюгге, где в каналах отражаются церкви, а средневековье тесно вплетено в повседневность. Также «Мертвый Брюгге»</w:t>
      </w:r>
      <w:r w:rsidR="00984A9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это один из ключевых текстов бельгийского модерна, в котором запечатлелись его самые характерные черты. Модерн как </w:t>
      </w:r>
      <w:r w:rsidRPr="00AC46DF">
        <w:rPr>
          <w:rFonts w:ascii="Times New Roman" w:hAnsi="Times New Roman" w:cs="Times New Roman"/>
          <w:color w:val="FFFF00"/>
          <w:sz w:val="28"/>
          <w:szCs w:val="28"/>
          <w:lang w:val="ru-RU"/>
        </w:rPr>
        <w:t>общее</w:t>
      </w:r>
      <w:r>
        <w:rPr>
          <w:rFonts w:ascii="Times New Roman" w:hAnsi="Times New Roman" w:cs="Times New Roman"/>
          <w:sz w:val="28"/>
          <w:szCs w:val="28"/>
          <w:lang w:val="ru-RU"/>
        </w:rPr>
        <w:t xml:space="preserve"> идейно-художественное движение рубежа веков выразил </w:t>
      </w:r>
      <w:r w:rsidRPr="00AC46DF">
        <w:rPr>
          <w:rFonts w:ascii="Times New Roman" w:hAnsi="Times New Roman" w:cs="Times New Roman"/>
          <w:color w:val="FFFF00"/>
          <w:sz w:val="28"/>
          <w:szCs w:val="28"/>
          <w:lang w:val="ru-RU"/>
        </w:rPr>
        <w:t xml:space="preserve">общую </w:t>
      </w:r>
      <w:r>
        <w:rPr>
          <w:rFonts w:ascii="Times New Roman" w:hAnsi="Times New Roman" w:cs="Times New Roman"/>
          <w:sz w:val="28"/>
          <w:szCs w:val="28"/>
          <w:lang w:val="ru-RU"/>
        </w:rPr>
        <w:t xml:space="preserve">неудовлетворенность позитивистскими концепциями, недоверие к рациональности, растерянность перед непостижимостью природы, перед все более непредсказуемым миром. Поиск мистических соответствий, попытка перевести тревожащую сложность жизни на язык символов стали характерными чертами искусства рубежа столетий. В парадигме модерна читается и основное событие романа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 попадание героя в мир аналогий, во вселенную дублирующих друг друга предметов и персонажей, победа интуиции над разумом, который хотел бы все объяснить простым совпадением, но терпит крах.</w:t>
      </w:r>
    </w:p>
    <w:p w14:paraId="637E2778" w14:textId="51A6D481" w:rsidR="00465326" w:rsidRDefault="006F26A6">
      <w:pPr>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Цель настоящей статьи – анализ </w:t>
      </w:r>
      <w:r w:rsidRPr="00AC46DF">
        <w:rPr>
          <w:rFonts w:ascii="Times New Roman" w:hAnsi="Times New Roman" w:cs="Times New Roman"/>
          <w:color w:val="FFFF00"/>
          <w:sz w:val="28"/>
          <w:szCs w:val="28"/>
          <w:lang w:val="ru-RU"/>
        </w:rPr>
        <w:t xml:space="preserve">ряда частных проявлений </w:t>
      </w:r>
      <w:r>
        <w:rPr>
          <w:rFonts w:ascii="Times New Roman" w:hAnsi="Times New Roman" w:cs="Times New Roman"/>
          <w:sz w:val="28"/>
          <w:szCs w:val="28"/>
          <w:lang w:val="ru-RU"/>
        </w:rPr>
        <w:t xml:space="preserve">мотива зеркальности и роли этого мотива в воплощении у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универсальных тем модерна: темы двойничества, темы города</w:t>
      </w:r>
      <w:r w:rsidR="00E12DA9">
        <w:rPr>
          <w:rFonts w:ascii="Times New Roman" w:hAnsi="Times New Roman" w:cs="Times New Roman"/>
          <w:sz w:val="28"/>
          <w:szCs w:val="28"/>
          <w:lang w:val="ru-RU"/>
        </w:rPr>
        <w:t xml:space="preserve"> </w:t>
      </w:r>
      <w:r w:rsidR="00E12DA9" w:rsidRPr="00E12DA9">
        <w:rPr>
          <w:rFonts w:ascii="Times New Roman" w:hAnsi="Times New Roman" w:cs="Times New Roman"/>
          <w:color w:val="FFFF00"/>
          <w:sz w:val="28"/>
          <w:szCs w:val="28"/>
          <w:lang w:val="ru-RU"/>
        </w:rPr>
        <w:t>(</w:t>
      </w:r>
      <w:r w:rsidR="00852AF0">
        <w:rPr>
          <w:rFonts w:ascii="Times New Roman" w:hAnsi="Times New Roman" w:cs="Times New Roman"/>
          <w:color w:val="FFFF00"/>
          <w:sz w:val="28"/>
          <w:szCs w:val="28"/>
          <w:lang w:val="ru-RU"/>
        </w:rPr>
        <w:t>двойничество - мотив</w:t>
      </w:r>
      <w:r w:rsidR="00E12DA9" w:rsidRPr="00E12DA9">
        <w:rPr>
          <w:rFonts w:ascii="Times New Roman" w:hAnsi="Times New Roman" w:cs="Times New Roman"/>
          <w:color w:val="FFFF00"/>
          <w:sz w:val="28"/>
          <w:szCs w:val="28"/>
          <w:lang w:val="ru-RU"/>
        </w:rPr>
        <w:t>)</w:t>
      </w:r>
      <w:r>
        <w:rPr>
          <w:rFonts w:ascii="Times New Roman" w:hAnsi="Times New Roman" w:cs="Times New Roman"/>
          <w:sz w:val="28"/>
          <w:szCs w:val="28"/>
          <w:lang w:val="ru-RU"/>
        </w:rPr>
        <w:t xml:space="preserve">, а также </w:t>
      </w:r>
      <w:r w:rsidRPr="00984A92">
        <w:rPr>
          <w:rFonts w:ascii="Times New Roman" w:hAnsi="Times New Roman" w:cs="Times New Roman"/>
          <w:color w:val="FFFF00"/>
          <w:sz w:val="28"/>
          <w:szCs w:val="28"/>
          <w:lang w:val="ru-RU"/>
        </w:rPr>
        <w:t>структуры</w:t>
      </w:r>
      <w:r>
        <w:rPr>
          <w:rFonts w:ascii="Times New Roman" w:hAnsi="Times New Roman" w:cs="Times New Roman"/>
          <w:sz w:val="28"/>
          <w:szCs w:val="28"/>
          <w:lang w:val="ru-RU"/>
        </w:rPr>
        <w:t xml:space="preserve"> популярного женского персонажа романа модерна (так называемого литературного типа «роковой женщины», </w:t>
      </w:r>
      <w:r>
        <w:rPr>
          <w:rFonts w:ascii="Times New Roman" w:hAnsi="Times New Roman" w:cs="Times New Roman"/>
          <w:sz w:val="28"/>
          <w:szCs w:val="28"/>
          <w:lang w:val="fr-FR"/>
        </w:rPr>
        <w:t>femme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fatale</w:t>
      </w:r>
      <w:r>
        <w:rPr>
          <w:rFonts w:ascii="Times New Roman" w:hAnsi="Times New Roman" w:cs="Times New Roman"/>
          <w:sz w:val="28"/>
          <w:szCs w:val="28"/>
          <w:lang w:val="ru-RU"/>
        </w:rPr>
        <w:t xml:space="preserve">). Выводы и интерпретации в статье, разумеется, не претендуют на исчерпывающий характер: для комплексного анализа мотива зеркальности в небольшом тексте </w:t>
      </w:r>
      <w:proofErr w:type="spellStart"/>
      <w:r>
        <w:rPr>
          <w:rFonts w:ascii="Times New Roman" w:hAnsi="Times New Roman" w:cs="Times New Roman"/>
          <w:sz w:val="28"/>
          <w:szCs w:val="28"/>
          <w:lang w:val="ru-RU"/>
        </w:rPr>
        <w:lastRenderedPageBreak/>
        <w:t>Роденбаха</w:t>
      </w:r>
      <w:proofErr w:type="spellEnd"/>
      <w:r>
        <w:rPr>
          <w:rFonts w:ascii="Times New Roman" w:hAnsi="Times New Roman" w:cs="Times New Roman"/>
          <w:sz w:val="28"/>
          <w:szCs w:val="28"/>
          <w:lang w:val="ru-RU"/>
        </w:rPr>
        <w:t xml:space="preserve"> потребовалась бы гораздо более объемная работа и создание целого рабочего каталога текстовых примеров, так как  в романе создана густая сеть отсылок к понятию отражения, двойственности, к мотиву зеркала (в самых разных вариантах), а также присутствуют литературные реминисценции, разбор которых потребовал бы подробной филологической проработки. Данная статья лишь намечает подходы к ней.</w:t>
      </w:r>
    </w:p>
    <w:p w14:paraId="79BD20A6" w14:textId="77777777" w:rsidR="00465326" w:rsidRDefault="006F26A6">
      <w:pPr>
        <w:ind w:firstLine="708"/>
        <w:jc w:val="both"/>
        <w:rPr>
          <w:rFonts w:ascii="Times New Roman" w:hAnsi="Times New Roman" w:cs="Times New Roman"/>
          <w:sz w:val="28"/>
          <w:szCs w:val="28"/>
          <w:highlight w:val="green"/>
          <w:lang w:val="ru-RU"/>
        </w:rPr>
      </w:pPr>
      <w:r>
        <w:rPr>
          <w:rFonts w:ascii="Times New Roman" w:hAnsi="Times New Roman" w:cs="Times New Roman"/>
          <w:sz w:val="28"/>
          <w:szCs w:val="28"/>
          <w:lang w:val="ru-RU"/>
        </w:rPr>
        <w:t xml:space="preserve">Бельгия – своеобразный перекресток эстетических тенденций модерна, и роман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вполне отражает ее культурную ситуацию, объединяя признаки разных жанров и художественных подходов: это поэма о любви, сенсационный фельетон, символистская мистическая притча, триллер и близкий к натурализму психопатологический этюд. Переживания главного героя колеблются в амплитуде от тонких религиозных чувств, плотно ассоциированных с католицизмом, определившим культуру Брюгге и его архитектурный облик, до мрачных готических фантазий о смерти и </w:t>
      </w:r>
      <w:proofErr w:type="spellStart"/>
      <w:r>
        <w:rPr>
          <w:rFonts w:ascii="Times New Roman" w:hAnsi="Times New Roman" w:cs="Times New Roman"/>
          <w:sz w:val="28"/>
          <w:szCs w:val="28"/>
          <w:lang w:val="ru-RU"/>
        </w:rPr>
        <w:t>посмертии</w:t>
      </w:r>
      <w:proofErr w:type="spellEnd"/>
      <w:r>
        <w:rPr>
          <w:rFonts w:ascii="Times New Roman" w:hAnsi="Times New Roman" w:cs="Times New Roman"/>
          <w:sz w:val="28"/>
          <w:szCs w:val="28"/>
          <w:lang w:val="ru-RU"/>
        </w:rPr>
        <w:t xml:space="preserve">, о демоническом двойничестве и подспудной </w:t>
      </w:r>
      <w:proofErr w:type="spellStart"/>
      <w:r>
        <w:rPr>
          <w:rFonts w:ascii="Times New Roman" w:hAnsi="Times New Roman" w:cs="Times New Roman"/>
          <w:sz w:val="28"/>
          <w:szCs w:val="28"/>
          <w:lang w:val="ru-RU"/>
        </w:rPr>
        <w:t>некроэротике</w:t>
      </w:r>
      <w:proofErr w:type="spellEnd"/>
      <w:r>
        <w:rPr>
          <w:rFonts w:ascii="Times New Roman" w:hAnsi="Times New Roman" w:cs="Times New Roman"/>
          <w:sz w:val="28"/>
          <w:szCs w:val="28"/>
          <w:lang w:val="ru-RU"/>
        </w:rPr>
        <w:t xml:space="preserve"> – что продиктовано вмешательством в общий текст бельгийского модерна «сумрачного германского гения», уходящего корнями в романтизм </w:t>
      </w:r>
      <w:r>
        <w:rPr>
          <w:rFonts w:ascii="Times New Roman" w:hAnsi="Times New Roman" w:cs="Times New Roman"/>
          <w:sz w:val="28"/>
          <w:szCs w:val="28"/>
        </w:rPr>
        <w:t>XIX</w:t>
      </w:r>
      <w:r>
        <w:rPr>
          <w:rFonts w:ascii="Times New Roman" w:hAnsi="Times New Roman" w:cs="Times New Roman"/>
          <w:sz w:val="28"/>
          <w:szCs w:val="28"/>
          <w:lang w:val="ru-RU"/>
        </w:rPr>
        <w:t xml:space="preserve"> в</w:t>
      </w:r>
      <w:r w:rsidRPr="00AC46DF">
        <w:rPr>
          <w:rFonts w:ascii="Times New Roman" w:hAnsi="Times New Roman" w:cs="Times New Roman"/>
          <w:color w:val="FFFF00"/>
          <w:sz w:val="28"/>
          <w:szCs w:val="28"/>
          <w:lang w:val="ru-RU"/>
        </w:rPr>
        <w:t>ека</w:t>
      </w:r>
      <w:r>
        <w:rPr>
          <w:rFonts w:ascii="Times New Roman" w:hAnsi="Times New Roman" w:cs="Times New Roman"/>
          <w:sz w:val="28"/>
          <w:szCs w:val="28"/>
          <w:lang w:val="ru-RU"/>
        </w:rPr>
        <w:t>. Литературное обаяние романа – в его неочевидной принадлежности к какому-то определенному</w:t>
      </w:r>
      <w:r>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направлению, к какой-то определенной традиции, а, с другой стороны, в его стопроцентном попадании в самый центр духовных поисков и сомнений человека модерна. Конфликт «</w:t>
      </w:r>
      <w:proofErr w:type="spellStart"/>
      <w:r>
        <w:rPr>
          <w:rFonts w:ascii="Times New Roman" w:hAnsi="Times New Roman" w:cs="Times New Roman"/>
          <w:sz w:val="28"/>
          <w:szCs w:val="28"/>
          <w:lang w:val="ru-RU"/>
        </w:rPr>
        <w:t>М</w:t>
      </w:r>
      <w:r w:rsidRPr="00AC46DF">
        <w:rPr>
          <w:rFonts w:ascii="Times New Roman" w:hAnsi="Times New Roman" w:cs="Times New Roman"/>
          <w:color w:val="FFFF00"/>
          <w:sz w:val="28"/>
          <w:szCs w:val="28"/>
          <w:lang w:val="ru-RU"/>
        </w:rPr>
        <w:t>ет</w:t>
      </w:r>
      <w:r>
        <w:rPr>
          <w:rFonts w:ascii="Times New Roman" w:hAnsi="Times New Roman" w:cs="Times New Roman"/>
          <w:sz w:val="28"/>
          <w:szCs w:val="28"/>
          <w:lang w:val="ru-RU"/>
        </w:rPr>
        <w:t>вого</w:t>
      </w:r>
      <w:proofErr w:type="spellEnd"/>
      <w:r>
        <w:rPr>
          <w:rFonts w:ascii="Times New Roman" w:hAnsi="Times New Roman" w:cs="Times New Roman"/>
          <w:sz w:val="28"/>
          <w:szCs w:val="28"/>
          <w:lang w:val="ru-RU"/>
        </w:rPr>
        <w:t xml:space="preserve"> Брюгге», повествовательный стержень и философская проблематика построены на размышлениях о том, что такое подлинная действительность и существует ли она вообще, отражается ли она в психике человека хоть сколько-нибудь постижимым образом</w:t>
      </w:r>
      <w:r>
        <w:rPr>
          <w:rStyle w:val="a3"/>
          <w:rFonts w:ascii="Times New Roman" w:hAnsi="Times New Roman" w:cs="Times New Roman"/>
          <w:sz w:val="28"/>
          <w:szCs w:val="28"/>
          <w:lang w:val="ru-RU"/>
        </w:rPr>
        <w:footnoteReference w:id="1"/>
      </w:r>
      <w:r>
        <w:rPr>
          <w:rFonts w:ascii="Times New Roman" w:hAnsi="Times New Roman" w:cs="Times New Roman"/>
          <w:sz w:val="28"/>
          <w:szCs w:val="28"/>
          <w:lang w:val="ru-RU"/>
        </w:rPr>
        <w:t>.</w:t>
      </w:r>
    </w:p>
    <w:p w14:paraId="679A7C62" w14:textId="77777777"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Символический фон, на котором разворачиваются события повести, – не столько сам город Брюгге, сколько его отражение в многочисленных каналах. Это не вполне реальный город; герой выбирает его для переживания своей скорби по умершей жене, потому что он напоминает ему саму идею любви: «</w:t>
      </w:r>
      <w:r w:rsidRPr="00AC46DF">
        <w:rPr>
          <w:rFonts w:ascii="Times New Roman" w:hAnsi="Times New Roman" w:cs="Times New Roman"/>
          <w:sz w:val="28"/>
          <w:szCs w:val="28"/>
          <w:lang w:val="ru-RU"/>
        </w:rPr>
        <w:t>...</w:t>
      </w:r>
      <w:r>
        <w:rPr>
          <w:rFonts w:ascii="Times New Roman" w:hAnsi="Times New Roman" w:cs="Times New Roman"/>
          <w:sz w:val="28"/>
          <w:szCs w:val="28"/>
          <w:lang w:val="fr-FR"/>
        </w:rPr>
        <w:t>l</w:t>
      </w:r>
      <w:r w:rsidRPr="00AC46DF">
        <w:rPr>
          <w:rFonts w:ascii="Times New Roman" w:hAnsi="Times New Roman" w:cs="Times New Roman"/>
          <w:sz w:val="28"/>
          <w:szCs w:val="28"/>
          <w:lang w:val="ru-RU"/>
        </w:rPr>
        <w:t>’</w:t>
      </w:r>
      <w:r>
        <w:rPr>
          <w:rFonts w:ascii="Times New Roman" w:hAnsi="Times New Roman" w:cs="Times New Roman"/>
          <w:sz w:val="28"/>
          <w:szCs w:val="28"/>
          <w:lang w:val="fr-FR"/>
        </w:rPr>
        <w:t>accord</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des</w:t>
      </w:r>
      <w:r w:rsidRPr="00AC46DF">
        <w:rPr>
          <w:rFonts w:ascii="Times New Roman" w:hAnsi="Times New Roman" w:cs="Times New Roman"/>
          <w:sz w:val="28"/>
          <w:szCs w:val="28"/>
          <w:lang w:val="ru-RU"/>
        </w:rPr>
        <w:t xml:space="preserve"> â</w:t>
      </w:r>
      <w:r>
        <w:rPr>
          <w:rFonts w:ascii="Times New Roman" w:hAnsi="Times New Roman" w:cs="Times New Roman"/>
          <w:sz w:val="28"/>
          <w:szCs w:val="28"/>
          <w:lang w:val="fr-FR"/>
        </w:rPr>
        <w:t>mes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distantes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et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jointes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pourtant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comme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quais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parall</w:t>
      </w:r>
      <w:r w:rsidRPr="00AC46DF">
        <w:rPr>
          <w:rFonts w:ascii="Times New Roman" w:hAnsi="Times New Roman" w:cs="Times New Roman"/>
          <w:sz w:val="28"/>
          <w:szCs w:val="28"/>
          <w:lang w:val="ru-RU"/>
        </w:rPr>
        <w:t>è</w:t>
      </w:r>
      <w:r>
        <w:rPr>
          <w:rFonts w:ascii="Times New Roman" w:hAnsi="Times New Roman" w:cs="Times New Roman"/>
          <w:sz w:val="28"/>
          <w:szCs w:val="28"/>
          <w:lang w:val="fr-FR"/>
        </w:rPr>
        <w:t>les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w:t>
      </w:r>
      <w:r w:rsidRPr="00AC46DF">
        <w:rPr>
          <w:rFonts w:ascii="Times New Roman" w:hAnsi="Times New Roman" w:cs="Times New Roman"/>
          <w:sz w:val="28"/>
          <w:szCs w:val="28"/>
          <w:lang w:val="ru-RU"/>
        </w:rPr>
        <w:t>’</w:t>
      </w:r>
      <w:r>
        <w:rPr>
          <w:rFonts w:ascii="Times New Roman" w:hAnsi="Times New Roman" w:cs="Times New Roman"/>
          <w:sz w:val="28"/>
          <w:szCs w:val="28"/>
          <w:lang w:val="fr-FR"/>
        </w:rPr>
        <w:t>un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canal</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qui</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w:t>
      </w:r>
      <w:r w:rsidRPr="00AC46DF">
        <w:rPr>
          <w:rFonts w:ascii="Times New Roman" w:hAnsi="Times New Roman" w:cs="Times New Roman"/>
          <w:sz w:val="28"/>
          <w:szCs w:val="28"/>
          <w:lang w:val="ru-RU"/>
        </w:rPr>
        <w:t>ê</w:t>
      </w:r>
      <w:r>
        <w:rPr>
          <w:rFonts w:ascii="Times New Roman" w:hAnsi="Times New Roman" w:cs="Times New Roman"/>
          <w:sz w:val="28"/>
          <w:szCs w:val="28"/>
          <w:lang w:val="fr-FR"/>
        </w:rPr>
        <w:t>le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leurs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deux</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reflets</w:t>
      </w:r>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 xml:space="preserve">[1, </w:t>
      </w:r>
      <w:r>
        <w:rPr>
          <w:rFonts w:ascii="Times New Roman" w:hAnsi="Times New Roman" w:cs="Times New Roman"/>
          <w:sz w:val="28"/>
          <w:szCs w:val="28"/>
          <w:lang w:val="ru-RU"/>
        </w:rPr>
        <w:t>р. 19</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AC46DF">
        <w:rPr>
          <w:rFonts w:ascii="Times New Roman" w:eastAsia="SimSun" w:hAnsi="Times New Roman" w:cs="Times New Roman"/>
          <w:color w:val="000000"/>
          <w:sz w:val="28"/>
          <w:szCs w:val="28"/>
          <w:lang w:val="ru-RU"/>
        </w:rPr>
        <w:t>слияние душ, различных, но все же соединенных, подобно параллельным набережным канала, смешивающего оба их отражения</w:t>
      </w:r>
      <w:r>
        <w:rPr>
          <w:rFonts w:ascii="Times New Roman" w:eastAsia="SimSun" w:hAnsi="Times New Roman" w:cs="Times New Roman"/>
          <w:color w:val="000000"/>
          <w:sz w:val="28"/>
          <w:szCs w:val="28"/>
          <w:lang w:val="ru-RU"/>
        </w:rPr>
        <w:t>»)</w:t>
      </w:r>
      <w:r>
        <w:rPr>
          <w:rStyle w:val="a3"/>
          <w:rFonts w:ascii="Times New Roman" w:eastAsia="SimSun" w:hAnsi="Times New Roman" w:cs="Times New Roman"/>
          <w:color w:val="000000"/>
          <w:sz w:val="28"/>
          <w:szCs w:val="28"/>
          <w:lang w:val="ru-RU"/>
        </w:rPr>
        <w:footnoteReference w:id="2"/>
      </w:r>
      <w:r w:rsidRPr="00AC46DF">
        <w:rPr>
          <w:rFonts w:ascii="Times New Roman" w:eastAsia="SimSun" w:hAnsi="Times New Roman" w:cs="Times New Roman"/>
          <w:color w:val="000000"/>
          <w:sz w:val="28"/>
          <w:szCs w:val="28"/>
          <w:lang w:val="ru-RU"/>
        </w:rPr>
        <w:t>.</w:t>
      </w:r>
    </w:p>
    <w:p w14:paraId="2CA2B403" w14:textId="77777777"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Мысль, что отражение не тождественно реальности, а представляет собой некий более «подлинный», нематериальный и таинственный ее вариант – одна из самых узнаваемых художественных идей модерна, восходящих к дуалистическим философским концепциям романтиков. В оптике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как и многих авторов фантастических текстов модерна, реальность всегда слегка смещена, как в отражении, – чтобы быть одновременно узнаваемой и </w:t>
      </w:r>
      <w:r>
        <w:rPr>
          <w:rFonts w:ascii="Times New Roman" w:hAnsi="Times New Roman" w:cs="Times New Roman"/>
          <w:sz w:val="28"/>
          <w:szCs w:val="28"/>
          <w:lang w:val="ru-RU"/>
        </w:rPr>
        <w:lastRenderedPageBreak/>
        <w:t xml:space="preserve">непривычной, открываемой заново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3, р. 79</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Именно таким предстает Брюгге, город-отражение, двойственный город в повести «Мертвый Брюгге». </w:t>
      </w:r>
    </w:p>
    <w:p w14:paraId="78E0ACF4" w14:textId="77777777" w:rsidR="00465326" w:rsidRPr="00AC46DF"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Следует кратко остановиться и на связи воды – на мифологическом, архетипическом уровне – с концепцией смерти, неуловимости и текучести, ускользании от разумного объяснения</w:t>
      </w:r>
      <w:r>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 xml:space="preserve">и анализа, а также с женственным началом, с которым вода связана на уровне как бессознательных ассоциаций, так и культурных паттернов. Одновременная связь воды с идеями женственности и смерти («смерти в высшей степени женственной») подчеркнута в работе Г. </w:t>
      </w:r>
      <w:proofErr w:type="spellStart"/>
      <w:r>
        <w:rPr>
          <w:rFonts w:ascii="Times New Roman" w:hAnsi="Times New Roman" w:cs="Times New Roman"/>
          <w:sz w:val="28"/>
          <w:szCs w:val="28"/>
          <w:lang w:val="ru-RU"/>
        </w:rPr>
        <w:t>Башляра</w:t>
      </w:r>
      <w:proofErr w:type="spellEnd"/>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4, с. 119-132</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и названа «комплексом Офелии», яркий пример которого можно наблюдать в повести «Мертвый Брюгге». «</w:t>
      </w:r>
      <w:proofErr w:type="spellStart"/>
      <w:r>
        <w:rPr>
          <w:rFonts w:ascii="Times New Roman" w:hAnsi="Times New Roman" w:cs="Times New Roman"/>
          <w:sz w:val="28"/>
          <w:szCs w:val="28"/>
          <w:lang w:val="ru-RU"/>
        </w:rPr>
        <w:t>Меланхолизирующая</w:t>
      </w:r>
      <w:proofErr w:type="spellEnd"/>
      <w:r>
        <w:rPr>
          <w:rFonts w:ascii="Times New Roman" w:hAnsi="Times New Roman" w:cs="Times New Roman"/>
          <w:sz w:val="28"/>
          <w:szCs w:val="28"/>
          <w:lang w:val="ru-RU"/>
        </w:rPr>
        <w:t xml:space="preserve"> (т.е. вызывающая грусть) вода властвует над целыми произведениями, как, например, у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и По»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4, с. 133</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При общей изученности художественных ассоциаций воды, города и смерти в романе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см., например: 5, рр.11-12; 6, с.106-107</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можем переходить далее к рассмотрению интересующего нас аспекта отражения в связи с изображением города – и как фона, и как действующего лица.</w:t>
      </w:r>
    </w:p>
    <w:p w14:paraId="5E5812FC" w14:textId="7DA50A4E"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Можно сказать, что две героини (мертвая и живая) представляют собой два лика города. Город меланхолии и скорби, воплощающий идею траура, связан с идеей неземной любви к мертвой женщине: «</w:t>
      </w:r>
      <w:r>
        <w:rPr>
          <w:rFonts w:ascii="Times New Roman" w:hAnsi="Times New Roman" w:cs="Times New Roman"/>
          <w:sz w:val="28"/>
          <w:szCs w:val="28"/>
          <w:lang w:val="fr-FR"/>
        </w:rPr>
        <w:t>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w:t>
      </w:r>
      <w:r w:rsidRPr="00AC46DF">
        <w:rPr>
          <w:rFonts w:ascii="Times New Roman" w:hAnsi="Times New Roman" w:cs="Times New Roman"/>
          <w:sz w:val="28"/>
          <w:szCs w:val="28"/>
          <w:lang w:val="ru-RU"/>
        </w:rPr>
        <w:t>’é</w:t>
      </w:r>
      <w:r>
        <w:rPr>
          <w:rFonts w:ascii="Times New Roman" w:hAnsi="Times New Roman" w:cs="Times New Roman"/>
          <w:sz w:val="28"/>
          <w:szCs w:val="28"/>
          <w:lang w:val="fr-FR"/>
        </w:rPr>
        <w:t>pouse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morte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devait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correspondre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une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ville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morte</w:t>
      </w:r>
      <w:r>
        <w:rPr>
          <w:rFonts w:ascii="Times New Roman" w:hAnsi="Times New Roman" w:cs="Times New Roman"/>
          <w:sz w:val="28"/>
          <w:szCs w:val="28"/>
          <w:lang w:val="ru-RU"/>
        </w:rPr>
        <w:t>»</w:t>
      </w:r>
      <w:r w:rsidRPr="00AC46DF">
        <w:rPr>
          <w:rFonts w:ascii="Times New Roman" w:hAnsi="Times New Roman" w:cs="Times New Roman"/>
          <w:sz w:val="28"/>
          <w:szCs w:val="28"/>
          <w:lang w:val="ru-RU"/>
        </w:rPr>
        <w:t xml:space="preserve"> [1, </w:t>
      </w:r>
      <w:r>
        <w:rPr>
          <w:rFonts w:ascii="Times New Roman" w:hAnsi="Times New Roman" w:cs="Times New Roman"/>
          <w:sz w:val="28"/>
          <w:szCs w:val="28"/>
          <w:lang w:val="ru-RU"/>
        </w:rPr>
        <w:t>р. 25</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AC46DF">
        <w:rPr>
          <w:rFonts w:ascii="Times New Roman" w:eastAsia="SimSun" w:hAnsi="Times New Roman" w:cs="Times New Roman"/>
          <w:color w:val="000000"/>
          <w:sz w:val="28"/>
          <w:szCs w:val="28"/>
          <w:lang w:val="ru-RU"/>
        </w:rPr>
        <w:t>Мертвой супруге должен был отныне соответствовать мертвый город</w:t>
      </w:r>
      <w:r>
        <w:rPr>
          <w:rFonts w:ascii="Times New Roman" w:eastAsia="SimSun" w:hAnsi="Times New Roman" w:cs="Times New Roman"/>
          <w:color w:val="000000"/>
          <w:sz w:val="28"/>
          <w:szCs w:val="28"/>
          <w:lang w:val="ru-RU"/>
        </w:rPr>
        <w:t>»)</w:t>
      </w:r>
      <w:r>
        <w:rPr>
          <w:rFonts w:ascii="Times New Roman" w:hAnsi="Times New Roman" w:cs="Times New Roman"/>
          <w:sz w:val="28"/>
          <w:szCs w:val="28"/>
          <w:lang w:val="ru-RU"/>
        </w:rPr>
        <w:t>; город физически подобен мертвому телу женщины,</w:t>
      </w:r>
      <w:r>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 xml:space="preserve">каналы сравниваются с холодными венами, каменные набережные – с гробницей, в которой лежит город </w:t>
      </w:r>
      <w:r w:rsidRPr="00AC46DF">
        <w:rPr>
          <w:rFonts w:ascii="Times New Roman" w:hAnsi="Times New Roman" w:cs="Times New Roman"/>
          <w:sz w:val="28"/>
          <w:szCs w:val="28"/>
          <w:lang w:val="ru-RU"/>
        </w:rPr>
        <w:t xml:space="preserve">[1, </w:t>
      </w:r>
      <w:r>
        <w:rPr>
          <w:rFonts w:ascii="Times New Roman" w:hAnsi="Times New Roman" w:cs="Times New Roman"/>
          <w:sz w:val="28"/>
          <w:szCs w:val="28"/>
          <w:lang w:val="ru-RU"/>
        </w:rPr>
        <w:t>р. 26</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Игра героя, в которую вовлекается и читатель – игра в соответствия, – упрощается тем, что «город» </w:t>
      </w:r>
      <w:r w:rsidR="00984A92">
        <w:rPr>
          <w:rFonts w:ascii="Times New Roman" w:hAnsi="Times New Roman" w:cs="Times New Roman"/>
          <w:sz w:val="28"/>
          <w:szCs w:val="28"/>
          <w:lang w:val="ru-RU"/>
        </w:rPr>
        <w:t>(</w:t>
      </w:r>
      <w:r w:rsidR="00984A92" w:rsidRPr="00984A92">
        <w:rPr>
          <w:rFonts w:ascii="Times New Roman" w:hAnsi="Times New Roman" w:cs="Times New Roman"/>
          <w:color w:val="FFFF00"/>
          <w:sz w:val="28"/>
          <w:szCs w:val="28"/>
          <w:lang w:val="ru-RU"/>
        </w:rPr>
        <w:t>по-французски с артиклем</w:t>
      </w:r>
      <w:r w:rsidR="00984A92">
        <w:rPr>
          <w:rFonts w:ascii="Times New Roman" w:hAnsi="Times New Roman" w:cs="Times New Roman"/>
          <w:sz w:val="28"/>
          <w:szCs w:val="28"/>
          <w:lang w:val="ru-RU"/>
        </w:rPr>
        <w:t xml:space="preserve">) </w:t>
      </w:r>
      <w:r>
        <w:rPr>
          <w:rFonts w:ascii="Times New Roman" w:hAnsi="Times New Roman" w:cs="Times New Roman"/>
          <w:sz w:val="28"/>
          <w:szCs w:val="28"/>
          <w:lang w:val="ru-RU"/>
        </w:rPr>
        <w:t>во французском языке – слово женского рода, и Брюгге, холодный, мрачный, полный иллюзий и религиозных видений, отождествляется с физическим телом покойницы и с тем загробным бытием, которое герой ей приписывает в своих фантазиях.</w:t>
      </w:r>
    </w:p>
    <w:p w14:paraId="73DD419C" w14:textId="66B4803A"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Семиотические связи и культурно-мифологические аналогии между городскими пространствами и женским началом (город-женщина, город-тело) довольно хорошо изучены как классиками культурологической мысли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см., например: </w:t>
      </w:r>
      <w:r w:rsidRPr="00AC46DF">
        <w:rPr>
          <w:rFonts w:ascii="Times New Roman" w:hAnsi="Times New Roman" w:cs="Times New Roman"/>
          <w:sz w:val="28"/>
          <w:szCs w:val="28"/>
          <w:lang w:val="ru-RU"/>
        </w:rPr>
        <w:t>7</w:t>
      </w:r>
      <w:r>
        <w:rPr>
          <w:rFonts w:ascii="Times New Roman" w:hAnsi="Times New Roman" w:cs="Times New Roman"/>
          <w:sz w:val="28"/>
          <w:szCs w:val="28"/>
          <w:lang w:val="ru-RU"/>
        </w:rPr>
        <w:t>, 279-281</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так и исследователями-литературоведами, в том числе и в отношении к роману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 xml:space="preserve">[3, </w:t>
      </w:r>
      <w:r>
        <w:rPr>
          <w:rFonts w:ascii="Times New Roman" w:hAnsi="Times New Roman" w:cs="Times New Roman"/>
          <w:sz w:val="28"/>
          <w:szCs w:val="28"/>
        </w:rPr>
        <w:t>vol</w:t>
      </w:r>
      <w:r w:rsidRPr="00AC46DF">
        <w:rPr>
          <w:rFonts w:ascii="Times New Roman" w:hAnsi="Times New Roman" w:cs="Times New Roman"/>
          <w:sz w:val="28"/>
          <w:szCs w:val="28"/>
          <w:lang w:val="ru-RU"/>
        </w:rPr>
        <w:t xml:space="preserve">.2, </w:t>
      </w:r>
      <w:r>
        <w:rPr>
          <w:rFonts w:ascii="Times New Roman" w:hAnsi="Times New Roman" w:cs="Times New Roman"/>
          <w:sz w:val="28"/>
          <w:szCs w:val="28"/>
        </w:rPr>
        <w:t>pp</w:t>
      </w:r>
      <w:r w:rsidRPr="00AC46DF">
        <w:rPr>
          <w:rFonts w:ascii="Times New Roman" w:hAnsi="Times New Roman" w:cs="Times New Roman"/>
          <w:sz w:val="28"/>
          <w:szCs w:val="28"/>
          <w:lang w:val="ru-RU"/>
        </w:rPr>
        <w:t>. 75-84</w:t>
      </w:r>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 xml:space="preserve">8, </w:t>
      </w:r>
      <w:r>
        <w:rPr>
          <w:rFonts w:ascii="Times New Roman" w:hAnsi="Times New Roman" w:cs="Times New Roman"/>
          <w:sz w:val="28"/>
          <w:szCs w:val="28"/>
        </w:rPr>
        <w:t>pp</w:t>
      </w:r>
      <w:r w:rsidRPr="00AC46DF">
        <w:rPr>
          <w:rFonts w:ascii="Times New Roman" w:hAnsi="Times New Roman" w:cs="Times New Roman"/>
          <w:sz w:val="28"/>
          <w:szCs w:val="28"/>
          <w:lang w:val="ru-RU"/>
        </w:rPr>
        <w:t>.105-118]</w:t>
      </w:r>
      <w:r>
        <w:rPr>
          <w:rFonts w:ascii="Times New Roman" w:hAnsi="Times New Roman" w:cs="Times New Roman"/>
          <w:sz w:val="28"/>
          <w:szCs w:val="28"/>
          <w:lang w:val="ru-RU"/>
        </w:rPr>
        <w:t xml:space="preserve">. Для мира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полного аналогий, важно, что Брюгге отождествляется одновременно с мертвыми телами обеих женщин – одна из них мертва к началу повествования, смерть другой является развязкой повествования. Композиционная зеркальность дополнительно гармонизируется образом города – мертвой царевной в хрустальном гробу, прекрасной утопленницей (снова вспомним отмеченный Г. </w:t>
      </w:r>
      <w:proofErr w:type="spellStart"/>
      <w:r>
        <w:rPr>
          <w:rFonts w:ascii="Times New Roman" w:hAnsi="Times New Roman" w:cs="Times New Roman"/>
          <w:sz w:val="28"/>
          <w:szCs w:val="28"/>
          <w:lang w:val="ru-RU"/>
        </w:rPr>
        <w:t>Башляром</w:t>
      </w:r>
      <w:proofErr w:type="spellEnd"/>
      <w:r>
        <w:rPr>
          <w:rFonts w:ascii="Times New Roman" w:hAnsi="Times New Roman" w:cs="Times New Roman"/>
          <w:sz w:val="28"/>
          <w:szCs w:val="28"/>
          <w:lang w:val="ru-RU"/>
        </w:rPr>
        <w:t xml:space="preserve"> «комплекс Офелии»). Поэтическая аналогия «город – мертвая женщина» поддерживается фигурами второстепенных персонажей книги – служанки Юга</w:t>
      </w:r>
      <w:r w:rsidR="00984A92">
        <w:rPr>
          <w:rFonts w:ascii="Times New Roman" w:hAnsi="Times New Roman" w:cs="Times New Roman"/>
          <w:sz w:val="28"/>
          <w:szCs w:val="28"/>
          <w:lang w:val="ru-RU"/>
        </w:rPr>
        <w:t xml:space="preserve"> </w:t>
      </w:r>
      <w:r w:rsidR="00984A92" w:rsidRPr="00984A92">
        <w:rPr>
          <w:rFonts w:ascii="Times New Roman" w:hAnsi="Times New Roman" w:cs="Times New Roman"/>
          <w:color w:val="FFFF00"/>
          <w:sz w:val="28"/>
          <w:szCs w:val="28"/>
          <w:lang w:val="ru-RU"/>
        </w:rPr>
        <w:t>(</w:t>
      </w:r>
      <w:r w:rsidR="009D21B1">
        <w:rPr>
          <w:rFonts w:ascii="Times New Roman" w:hAnsi="Times New Roman" w:cs="Times New Roman"/>
          <w:color w:val="FFFF00"/>
          <w:sz w:val="28"/>
          <w:szCs w:val="28"/>
          <w:lang w:val="ru-RU"/>
        </w:rPr>
        <w:t>в п</w:t>
      </w:r>
      <w:r w:rsidR="00984A92" w:rsidRPr="00984A92">
        <w:rPr>
          <w:rFonts w:ascii="Times New Roman" w:hAnsi="Times New Roman" w:cs="Times New Roman"/>
          <w:color w:val="FFFF00"/>
          <w:sz w:val="28"/>
          <w:szCs w:val="28"/>
          <w:lang w:val="ru-RU"/>
        </w:rPr>
        <w:t>ер. Веселовской</w:t>
      </w:r>
      <w:r w:rsidR="009D21B1">
        <w:rPr>
          <w:rFonts w:ascii="Times New Roman" w:hAnsi="Times New Roman" w:cs="Times New Roman"/>
          <w:color w:val="FFFF00"/>
          <w:sz w:val="28"/>
          <w:szCs w:val="28"/>
          <w:lang w:val="ru-RU"/>
        </w:rPr>
        <w:t xml:space="preserve"> Гюга</w:t>
      </w:r>
      <w:r w:rsidR="00984A92" w:rsidRPr="00984A92">
        <w:rPr>
          <w:rFonts w:ascii="Times New Roman" w:hAnsi="Times New Roman" w:cs="Times New Roman"/>
          <w:color w:val="FFFF00"/>
          <w:sz w:val="28"/>
          <w:szCs w:val="28"/>
          <w:lang w:val="ru-RU"/>
        </w:rPr>
        <w:t>)</w:t>
      </w:r>
      <w:r w:rsidRPr="00984A92">
        <w:rPr>
          <w:rFonts w:ascii="Times New Roman" w:hAnsi="Times New Roman" w:cs="Times New Roman"/>
          <w:color w:val="FFFF00"/>
          <w:sz w:val="28"/>
          <w:szCs w:val="28"/>
          <w:lang w:val="ru-RU"/>
        </w:rPr>
        <w:t xml:space="preserve">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xml:space="preserve">, прихожанки </w:t>
      </w:r>
      <w:proofErr w:type="spellStart"/>
      <w:r>
        <w:rPr>
          <w:rFonts w:ascii="Times New Roman" w:hAnsi="Times New Roman" w:cs="Times New Roman"/>
          <w:sz w:val="28"/>
          <w:szCs w:val="28"/>
          <w:lang w:val="ru-RU"/>
        </w:rPr>
        <w:t>бегинской</w:t>
      </w:r>
      <w:proofErr w:type="spellEnd"/>
      <w:r>
        <w:rPr>
          <w:rFonts w:ascii="Times New Roman" w:hAnsi="Times New Roman" w:cs="Times New Roman"/>
          <w:sz w:val="28"/>
          <w:szCs w:val="28"/>
          <w:lang w:val="ru-RU"/>
        </w:rPr>
        <w:t xml:space="preserve"> церкви </w:t>
      </w:r>
      <w:proofErr w:type="spellStart"/>
      <w:r>
        <w:rPr>
          <w:rFonts w:ascii="Times New Roman" w:hAnsi="Times New Roman" w:cs="Times New Roman"/>
          <w:sz w:val="28"/>
          <w:szCs w:val="28"/>
          <w:lang w:val="ru-RU"/>
        </w:rPr>
        <w:t>Барб</w:t>
      </w:r>
      <w:proofErr w:type="spellEnd"/>
      <w:r w:rsidR="00984A92">
        <w:rPr>
          <w:rFonts w:ascii="Times New Roman" w:hAnsi="Times New Roman" w:cs="Times New Roman"/>
          <w:sz w:val="28"/>
          <w:szCs w:val="28"/>
          <w:lang w:val="ru-RU"/>
        </w:rPr>
        <w:t>(</w:t>
      </w:r>
      <w:r w:rsidR="00984A92" w:rsidRPr="00984A92">
        <w:rPr>
          <w:rFonts w:ascii="Times New Roman" w:hAnsi="Times New Roman" w:cs="Times New Roman"/>
          <w:color w:val="FFFF00"/>
          <w:sz w:val="28"/>
          <w:szCs w:val="28"/>
          <w:lang w:val="ru-RU"/>
        </w:rPr>
        <w:t>ары</w:t>
      </w:r>
      <w:r w:rsidR="00984A92">
        <w:rPr>
          <w:rFonts w:ascii="Times New Roman" w:hAnsi="Times New Roman" w:cs="Times New Roman"/>
          <w:sz w:val="28"/>
          <w:szCs w:val="28"/>
          <w:lang w:val="ru-RU"/>
        </w:rPr>
        <w:t>)</w:t>
      </w:r>
      <w:r>
        <w:rPr>
          <w:rFonts w:ascii="Times New Roman" w:hAnsi="Times New Roman" w:cs="Times New Roman"/>
          <w:sz w:val="28"/>
          <w:szCs w:val="28"/>
          <w:lang w:val="ru-RU"/>
        </w:rPr>
        <w:t xml:space="preserve"> и ее родственницы, сестры-</w:t>
      </w:r>
      <w:proofErr w:type="spellStart"/>
      <w:r>
        <w:rPr>
          <w:rFonts w:ascii="Times New Roman" w:hAnsi="Times New Roman" w:cs="Times New Roman"/>
          <w:sz w:val="28"/>
          <w:szCs w:val="28"/>
          <w:lang w:val="ru-RU"/>
        </w:rPr>
        <w:t>бегинки</w:t>
      </w:r>
      <w:proofErr w:type="spellEnd"/>
      <w:r>
        <w:rPr>
          <w:rFonts w:ascii="Times New Roman" w:hAnsi="Times New Roman" w:cs="Times New Roman"/>
          <w:sz w:val="28"/>
          <w:szCs w:val="28"/>
          <w:lang w:val="ru-RU"/>
        </w:rPr>
        <w:t xml:space="preserve"> Розалии. Обе они (как, очевидно, и все обыватели Брюгге) морально </w:t>
      </w:r>
      <w:r>
        <w:rPr>
          <w:rFonts w:ascii="Times New Roman" w:hAnsi="Times New Roman" w:cs="Times New Roman"/>
          <w:sz w:val="28"/>
          <w:szCs w:val="28"/>
          <w:lang w:val="ru-RU"/>
        </w:rPr>
        <w:lastRenderedPageBreak/>
        <w:t xml:space="preserve">поддерживают культ смерти возлюбленной, который исповедует Юг, и осуждают героя, когда он, по их мнению, от этого культа отступается. Они видят аналогии между любовными страданиями Юга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xml:space="preserve"> и культом девы Марии </w:t>
      </w:r>
      <w:r w:rsidRPr="00AC46DF">
        <w:rPr>
          <w:rFonts w:ascii="Times New Roman" w:hAnsi="Times New Roman" w:cs="Times New Roman"/>
          <w:sz w:val="28"/>
          <w:szCs w:val="28"/>
          <w:lang w:val="ru-RU"/>
        </w:rPr>
        <w:t xml:space="preserve">[1, </w:t>
      </w:r>
      <w:r>
        <w:rPr>
          <w:rFonts w:ascii="Times New Roman" w:hAnsi="Times New Roman" w:cs="Times New Roman"/>
          <w:sz w:val="28"/>
          <w:szCs w:val="28"/>
        </w:rPr>
        <w:t>pp</w:t>
      </w:r>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64-65]</w:t>
      </w:r>
      <w:r>
        <w:rPr>
          <w:rFonts w:ascii="Times New Roman" w:hAnsi="Times New Roman" w:cs="Times New Roman"/>
          <w:sz w:val="28"/>
          <w:szCs w:val="28"/>
          <w:lang w:val="ru-RU"/>
        </w:rPr>
        <w:t>. Основное художественное содержание пространства города Брюгге – поэтическая смерть красивой женщины, и это становится сюжетом всего романа, что, если верить одному из самых авторитетных для символистов авторов, Э.А. По, «</w:t>
      </w:r>
      <w:r w:rsidRPr="00AC46DF">
        <w:rPr>
          <w:rFonts w:ascii="Times New Roman" w:eastAsia="Cambria" w:hAnsi="Times New Roman" w:cs="Times New Roman"/>
          <w:color w:val="202122"/>
          <w:sz w:val="28"/>
          <w:szCs w:val="28"/>
          <w:shd w:val="clear" w:color="auto" w:fill="FFFFFF"/>
          <w:lang w:val="ru-RU"/>
        </w:rPr>
        <w:t>есть самый поэтический сюжет в</w:t>
      </w:r>
      <w:r>
        <w:rPr>
          <w:rFonts w:ascii="Times New Roman" w:eastAsia="Cambria" w:hAnsi="Times New Roman" w:cs="Times New Roman"/>
          <w:color w:val="202122"/>
          <w:sz w:val="28"/>
          <w:szCs w:val="28"/>
          <w:shd w:val="clear" w:color="auto" w:fill="FFFFFF"/>
          <w:lang w:val="ru-RU"/>
        </w:rPr>
        <w:t xml:space="preserve"> </w:t>
      </w:r>
      <w:r w:rsidRPr="00AC46DF">
        <w:rPr>
          <w:rFonts w:ascii="Times New Roman" w:eastAsia="Cambria" w:hAnsi="Times New Roman" w:cs="Times New Roman"/>
          <w:color w:val="202122"/>
          <w:sz w:val="28"/>
          <w:szCs w:val="28"/>
          <w:shd w:val="clear" w:color="auto" w:fill="FFFFFF"/>
          <w:lang w:val="ru-RU"/>
        </w:rPr>
        <w:t>целом свете</w:t>
      </w:r>
      <w:r>
        <w:rPr>
          <w:rFonts w:ascii="Times New Roman" w:eastAsia="Cambria" w:hAnsi="Times New Roman" w:cs="Times New Roman"/>
          <w:color w:val="202122"/>
          <w:sz w:val="28"/>
          <w:szCs w:val="28"/>
          <w:shd w:val="clear" w:color="auto" w:fill="FFFFFF"/>
          <w:lang w:val="ru-RU"/>
        </w:rPr>
        <w:t xml:space="preserve">» </w:t>
      </w:r>
      <w:r w:rsidRPr="00AC46DF">
        <w:rPr>
          <w:rFonts w:ascii="Times New Roman" w:eastAsia="Cambria" w:hAnsi="Times New Roman" w:cs="Times New Roman"/>
          <w:color w:val="202122"/>
          <w:sz w:val="28"/>
          <w:szCs w:val="28"/>
          <w:shd w:val="clear" w:color="auto" w:fill="FFFFFF"/>
          <w:lang w:val="ru-RU"/>
        </w:rPr>
        <w:t>[</w:t>
      </w:r>
      <w:r>
        <w:rPr>
          <w:rFonts w:ascii="Times New Roman" w:eastAsia="Cambria" w:hAnsi="Times New Roman" w:cs="Times New Roman"/>
          <w:color w:val="202122"/>
          <w:sz w:val="28"/>
          <w:szCs w:val="28"/>
          <w:shd w:val="clear" w:color="auto" w:fill="FFFFFF"/>
          <w:lang w:val="ru-RU"/>
        </w:rPr>
        <w:t>9, с. 115</w:t>
      </w:r>
      <w:r w:rsidRPr="00AC46DF">
        <w:rPr>
          <w:rFonts w:ascii="Times New Roman" w:eastAsia="Cambria" w:hAnsi="Times New Roman" w:cs="Times New Roman"/>
          <w:color w:val="202122"/>
          <w:sz w:val="28"/>
          <w:szCs w:val="28"/>
          <w:shd w:val="clear" w:color="auto" w:fill="FFFFFF"/>
          <w:lang w:val="ru-RU"/>
        </w:rPr>
        <w:t>]</w:t>
      </w:r>
      <w:r>
        <w:rPr>
          <w:rFonts w:ascii="Times New Roman" w:eastAsia="Cambria" w:hAnsi="Times New Roman" w:cs="Times New Roman"/>
          <w:color w:val="202122"/>
          <w:sz w:val="28"/>
          <w:szCs w:val="28"/>
          <w:shd w:val="clear" w:color="auto" w:fill="FFFFFF"/>
          <w:lang w:val="ru-RU"/>
        </w:rPr>
        <w:t>.</w:t>
      </w:r>
    </w:p>
    <w:p w14:paraId="0A2AE560" w14:textId="77777777" w:rsidR="00465326" w:rsidRPr="00984A92"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Зеркальность – лейтмотив романа; но целый ряд упоминаний зеркал в тексте книги не обязательно связан непосредственно с двумя персонажами женщин, которые воплощают собой сходство, конфликт и контраст подлинника и отражения (и чем ближе к развязке, тем интереснее выглядит странное соперничество жены Юга и Жанны за право быть подлинником, а не отражением). Из «необязательных», не связанных с конфликтом и сюжетом, упоминаний зеркал можно отметить Зеркальную набережную (</w:t>
      </w:r>
      <w:r>
        <w:rPr>
          <w:rFonts w:ascii="Times New Roman" w:hAnsi="Times New Roman" w:cs="Times New Roman"/>
          <w:sz w:val="28"/>
          <w:szCs w:val="28"/>
          <w:lang w:val="fr-FR"/>
        </w:rPr>
        <w:t>Quai</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du</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Miroir</w:t>
      </w:r>
      <w:r>
        <w:rPr>
          <w:rFonts w:ascii="Times New Roman" w:hAnsi="Times New Roman" w:cs="Times New Roman"/>
          <w:sz w:val="28"/>
          <w:szCs w:val="28"/>
          <w:lang w:val="ru-RU"/>
        </w:rPr>
        <w:t xml:space="preserve">), по которой гуляет Юг </w:t>
      </w:r>
      <w:proofErr w:type="spellStart"/>
      <w:r>
        <w:rPr>
          <w:rFonts w:ascii="Times New Roman" w:hAnsi="Times New Roman" w:cs="Times New Roman"/>
          <w:sz w:val="28"/>
          <w:szCs w:val="28"/>
          <w:lang w:val="ru-RU"/>
        </w:rPr>
        <w:t>Виан</w:t>
      </w:r>
      <w:proofErr w:type="spellEnd"/>
      <w:r>
        <w:rPr>
          <w:rFonts w:ascii="Times New Roman" w:hAnsi="Times New Roman" w:cs="Times New Roman"/>
          <w:sz w:val="28"/>
          <w:szCs w:val="28"/>
          <w:lang w:val="ru-RU"/>
        </w:rPr>
        <w:t xml:space="preserve"> (такое место, именуемое также </w:t>
      </w:r>
      <w:proofErr w:type="spellStart"/>
      <w:r w:rsidRPr="00984A92">
        <w:rPr>
          <w:rStyle w:val="a5"/>
          <w:rFonts w:ascii="Times New Roman" w:eastAsia="Arial" w:hAnsi="Times New Roman" w:cs="Times New Roman"/>
          <w:b w:val="0"/>
          <w:bCs w:val="0"/>
          <w:sz w:val="28"/>
          <w:szCs w:val="28"/>
          <w:shd w:val="clear" w:color="auto" w:fill="FFFFFF"/>
        </w:rPr>
        <w:t>Spiegelrei</w:t>
      </w:r>
      <w:proofErr w:type="spellEnd"/>
      <w:r w:rsidRPr="00984A92">
        <w:rPr>
          <w:rStyle w:val="a5"/>
          <w:rFonts w:ascii="Times New Roman" w:eastAsia="Arial" w:hAnsi="Times New Roman" w:cs="Times New Roman"/>
          <w:b w:val="0"/>
          <w:bCs w:val="0"/>
          <w:sz w:val="28"/>
          <w:szCs w:val="28"/>
          <w:shd w:val="clear" w:color="auto" w:fill="FFFFFF"/>
          <w:lang w:val="ru-RU"/>
        </w:rPr>
        <w:t>, существует в Брюгге до сих пор), а также упоминание «зеркалец для сплетниц», которыми  пользуются горожанки, чтобы следить за Югом и Жанной. Такие зеркальца называются «</w:t>
      </w:r>
      <w:r w:rsidRPr="00984A92">
        <w:rPr>
          <w:rStyle w:val="a5"/>
          <w:rFonts w:ascii="Times New Roman" w:eastAsia="Arial" w:hAnsi="Times New Roman" w:cs="Times New Roman"/>
          <w:b w:val="0"/>
          <w:bCs w:val="0"/>
          <w:sz w:val="28"/>
          <w:szCs w:val="28"/>
          <w:shd w:val="clear" w:color="auto" w:fill="FFFFFF"/>
          <w:lang w:val="fr-FR"/>
        </w:rPr>
        <w:t>espions</w:t>
      </w:r>
      <w:r w:rsidRPr="00984A92">
        <w:rPr>
          <w:rStyle w:val="a5"/>
          <w:rFonts w:ascii="Times New Roman" w:eastAsia="Arial" w:hAnsi="Times New Roman" w:cs="Times New Roman"/>
          <w:b w:val="0"/>
          <w:bCs w:val="0"/>
          <w:sz w:val="28"/>
          <w:szCs w:val="28"/>
          <w:shd w:val="clear" w:color="auto" w:fill="FFFFFF"/>
          <w:lang w:val="ru-RU"/>
        </w:rPr>
        <w:t>» («шпионы») и выдают тайные визиты героя всему городу. «Предательство зеркал» («</w:t>
      </w:r>
      <w:r w:rsidRPr="00984A92">
        <w:rPr>
          <w:rStyle w:val="a5"/>
          <w:rFonts w:ascii="Times New Roman" w:eastAsia="Arial" w:hAnsi="Times New Roman" w:cs="Times New Roman"/>
          <w:b w:val="0"/>
          <w:bCs w:val="0"/>
          <w:sz w:val="28"/>
          <w:szCs w:val="28"/>
          <w:shd w:val="clear" w:color="auto" w:fill="FFFFFF"/>
          <w:lang w:val="fr-FR"/>
        </w:rPr>
        <w:t>la</w:t>
      </w:r>
      <w:r w:rsidRPr="00984A92">
        <w:rPr>
          <w:rStyle w:val="a5"/>
          <w:rFonts w:ascii="Times New Roman" w:eastAsia="Arial" w:hAnsi="Times New Roman" w:cs="Times New Roman"/>
          <w:b w:val="0"/>
          <w:bCs w:val="0"/>
          <w:sz w:val="28"/>
          <w:szCs w:val="28"/>
          <w:shd w:val="clear" w:color="auto" w:fill="FFFFFF"/>
          <w:lang w:val="ru-RU"/>
        </w:rPr>
        <w:t xml:space="preserve"> </w:t>
      </w:r>
      <w:r w:rsidRPr="00984A92">
        <w:rPr>
          <w:rStyle w:val="a5"/>
          <w:rFonts w:ascii="Times New Roman" w:eastAsia="Arial" w:hAnsi="Times New Roman" w:cs="Times New Roman"/>
          <w:b w:val="0"/>
          <w:bCs w:val="0"/>
          <w:sz w:val="28"/>
          <w:szCs w:val="28"/>
          <w:shd w:val="clear" w:color="auto" w:fill="FFFFFF"/>
          <w:lang w:val="fr-FR"/>
        </w:rPr>
        <w:t>trahison</w:t>
      </w:r>
      <w:r w:rsidRPr="00984A92">
        <w:rPr>
          <w:rStyle w:val="a5"/>
          <w:rFonts w:ascii="Times New Roman" w:eastAsia="Arial" w:hAnsi="Times New Roman" w:cs="Times New Roman"/>
          <w:b w:val="0"/>
          <w:bCs w:val="0"/>
          <w:sz w:val="28"/>
          <w:szCs w:val="28"/>
          <w:shd w:val="clear" w:color="auto" w:fill="FFFFFF"/>
          <w:lang w:val="ru-RU"/>
        </w:rPr>
        <w:t xml:space="preserve"> </w:t>
      </w:r>
      <w:r w:rsidRPr="00984A92">
        <w:rPr>
          <w:rStyle w:val="a5"/>
          <w:rFonts w:ascii="Times New Roman" w:eastAsia="Arial" w:hAnsi="Times New Roman" w:cs="Times New Roman"/>
          <w:b w:val="0"/>
          <w:bCs w:val="0"/>
          <w:sz w:val="28"/>
          <w:szCs w:val="28"/>
          <w:shd w:val="clear" w:color="auto" w:fill="FFFFFF"/>
          <w:lang w:val="fr-FR"/>
        </w:rPr>
        <w:t>des</w:t>
      </w:r>
      <w:r w:rsidRPr="00984A92">
        <w:rPr>
          <w:rStyle w:val="a5"/>
          <w:rFonts w:ascii="Times New Roman" w:eastAsia="Arial" w:hAnsi="Times New Roman" w:cs="Times New Roman"/>
          <w:b w:val="0"/>
          <w:bCs w:val="0"/>
          <w:sz w:val="28"/>
          <w:szCs w:val="28"/>
          <w:shd w:val="clear" w:color="auto" w:fill="FFFFFF"/>
          <w:lang w:val="ru-RU"/>
        </w:rPr>
        <w:t xml:space="preserve"> </w:t>
      </w:r>
      <w:r w:rsidRPr="00984A92">
        <w:rPr>
          <w:rStyle w:val="a5"/>
          <w:rFonts w:ascii="Times New Roman" w:eastAsia="Arial" w:hAnsi="Times New Roman" w:cs="Times New Roman"/>
          <w:b w:val="0"/>
          <w:bCs w:val="0"/>
          <w:sz w:val="28"/>
          <w:szCs w:val="28"/>
          <w:shd w:val="clear" w:color="auto" w:fill="FFFFFF"/>
          <w:lang w:val="fr-FR"/>
        </w:rPr>
        <w:t>miroirs</w:t>
      </w:r>
      <w:r w:rsidRPr="00984A92">
        <w:rPr>
          <w:rStyle w:val="a5"/>
          <w:rFonts w:ascii="Times New Roman" w:eastAsia="Arial" w:hAnsi="Times New Roman" w:cs="Times New Roman"/>
          <w:b w:val="0"/>
          <w:bCs w:val="0"/>
          <w:sz w:val="28"/>
          <w:szCs w:val="28"/>
          <w:shd w:val="clear" w:color="auto" w:fill="FFFFFF"/>
          <w:lang w:val="ru-RU"/>
        </w:rPr>
        <w:t xml:space="preserve">») – так поэтически определяется в тексте эта деталь [1, </w:t>
      </w:r>
      <w:r w:rsidRPr="00984A92">
        <w:rPr>
          <w:rStyle w:val="a5"/>
          <w:rFonts w:ascii="Times New Roman" w:eastAsia="Arial" w:hAnsi="Times New Roman" w:cs="Times New Roman"/>
          <w:b w:val="0"/>
          <w:bCs w:val="0"/>
          <w:sz w:val="28"/>
          <w:szCs w:val="28"/>
          <w:shd w:val="clear" w:color="auto" w:fill="FFFFFF"/>
        </w:rPr>
        <w:t>p</w:t>
      </w:r>
      <w:r w:rsidRPr="00984A92">
        <w:rPr>
          <w:rStyle w:val="a5"/>
          <w:rFonts w:ascii="Times New Roman" w:eastAsia="Arial" w:hAnsi="Times New Roman" w:cs="Times New Roman"/>
          <w:b w:val="0"/>
          <w:bCs w:val="0"/>
          <w:sz w:val="28"/>
          <w:szCs w:val="28"/>
          <w:shd w:val="clear" w:color="auto" w:fill="FFFFFF"/>
          <w:lang w:val="ru-RU"/>
        </w:rPr>
        <w:t>. 46].</w:t>
      </w:r>
    </w:p>
    <w:p w14:paraId="2AAE5657" w14:textId="264255E0"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Мистика отражения, подозрение о его самостоятельном иррациональном существовании связывает в повести тему города и тему дома. </w:t>
      </w:r>
      <w:proofErr w:type="spellStart"/>
      <w:r>
        <w:rPr>
          <w:rFonts w:ascii="Times New Roman" w:hAnsi="Times New Roman" w:cs="Times New Roman"/>
          <w:sz w:val="28"/>
          <w:szCs w:val="28"/>
          <w:lang w:val="ru-RU"/>
        </w:rPr>
        <w:t>Роденбах</w:t>
      </w:r>
      <w:proofErr w:type="spellEnd"/>
      <w:r>
        <w:rPr>
          <w:rFonts w:ascii="Times New Roman" w:hAnsi="Times New Roman" w:cs="Times New Roman"/>
          <w:sz w:val="28"/>
          <w:szCs w:val="28"/>
          <w:lang w:val="ru-RU"/>
        </w:rPr>
        <w:t xml:space="preserve"> не просто изображает предметы интерьера, любуется эстетикой предметного мира, создавая своего рода «повествовательный музей» из эстетически значимых подробностей, играющих роль эмоционально значимого фона и создающих сеть непрямых отсылок, намеков на психологический статус героя (как это часто происходит в прозе рубежа веков, образец которой представлен в культовом для своего времени романе </w:t>
      </w:r>
      <w:proofErr w:type="spellStart"/>
      <w:r w:rsidRPr="00521AA9">
        <w:rPr>
          <w:rFonts w:ascii="Times New Roman" w:hAnsi="Times New Roman" w:cs="Times New Roman"/>
          <w:color w:val="FFFF00"/>
          <w:sz w:val="28"/>
          <w:szCs w:val="28"/>
          <w:lang w:val="ru-RU"/>
        </w:rPr>
        <w:t>Гюисманса</w:t>
      </w:r>
      <w:proofErr w:type="spellEnd"/>
      <w:r w:rsidR="00984A92">
        <w:rPr>
          <w:rFonts w:ascii="Times New Roman" w:hAnsi="Times New Roman" w:cs="Times New Roman"/>
          <w:color w:val="FFFF00"/>
          <w:sz w:val="28"/>
          <w:szCs w:val="28"/>
          <w:lang w:val="ru-RU"/>
        </w:rPr>
        <w:t xml:space="preserve"> «Поставить название»</w:t>
      </w:r>
      <w:r>
        <w:rPr>
          <w:rFonts w:ascii="Times New Roman" w:hAnsi="Times New Roman" w:cs="Times New Roman"/>
          <w:sz w:val="28"/>
          <w:szCs w:val="28"/>
          <w:lang w:val="ru-RU"/>
        </w:rPr>
        <w:t xml:space="preserve">). Интерьер дома Юга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xml:space="preserve"> – это интерьер языческого храма и одновременно – мемориального музея, посвященного культу умершей возлюбленной. Собственно, персонаж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существует как совмещение типа «верного рыцаря» в религиозном порыве и типа «романтического поэта», испытывающего чувственную, но возвышенную люб</w:t>
      </w:r>
      <w:r w:rsidRPr="00521AA9">
        <w:rPr>
          <w:rFonts w:ascii="Times New Roman" w:hAnsi="Times New Roman" w:cs="Times New Roman"/>
          <w:color w:val="FFFF00"/>
          <w:sz w:val="28"/>
          <w:szCs w:val="28"/>
          <w:lang w:val="ru-RU"/>
        </w:rPr>
        <w:t>ви</w:t>
      </w:r>
      <w:r>
        <w:rPr>
          <w:rFonts w:ascii="Times New Roman" w:hAnsi="Times New Roman" w:cs="Times New Roman"/>
          <w:sz w:val="28"/>
          <w:szCs w:val="28"/>
          <w:lang w:val="ru-RU"/>
        </w:rPr>
        <w:t xml:space="preserve"> к женщине; влечение к идеалу, окрашенное, тем не менее, в тона эротических переживаний.</w:t>
      </w:r>
    </w:p>
    <w:p w14:paraId="7D32FF80" w14:textId="77777777" w:rsidR="00465326" w:rsidRPr="00AC46DF"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Тщательно следя за тем, чтобы все вещи любимой оставались на своих местах, Юг </w:t>
      </w:r>
      <w:proofErr w:type="spellStart"/>
      <w:r>
        <w:rPr>
          <w:rFonts w:ascii="Times New Roman" w:hAnsi="Times New Roman" w:cs="Times New Roman"/>
          <w:sz w:val="28"/>
          <w:szCs w:val="28"/>
          <w:lang w:val="ru-RU"/>
        </w:rPr>
        <w:t>Виан</w:t>
      </w:r>
      <w:proofErr w:type="spellEnd"/>
      <w:r>
        <w:rPr>
          <w:rFonts w:ascii="Times New Roman" w:hAnsi="Times New Roman" w:cs="Times New Roman"/>
          <w:sz w:val="28"/>
          <w:szCs w:val="28"/>
          <w:lang w:val="ru-RU"/>
        </w:rPr>
        <w:t xml:space="preserve"> не забывает и про зеркало, которое протирает служанка и в котором, невидимое, но реальное, осталось навсегда изображение умершей: «</w:t>
      </w:r>
      <w:r>
        <w:rPr>
          <w:rFonts w:ascii="Times New Roman" w:hAnsi="Times New Roman" w:cs="Times New Roman"/>
          <w:sz w:val="28"/>
          <w:szCs w:val="28"/>
          <w:lang w:val="fr-FR"/>
        </w:rPr>
        <w:t>Et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dans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miroirs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il</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semblait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qu</w:t>
      </w:r>
      <w:r w:rsidRPr="00AC46DF">
        <w:rPr>
          <w:rFonts w:ascii="Times New Roman" w:hAnsi="Times New Roman" w:cs="Times New Roman"/>
          <w:sz w:val="28"/>
          <w:szCs w:val="28"/>
          <w:lang w:val="ru-RU"/>
        </w:rPr>
        <w:t>’</w:t>
      </w:r>
      <w:r>
        <w:rPr>
          <w:rFonts w:ascii="Times New Roman" w:hAnsi="Times New Roman" w:cs="Times New Roman"/>
          <w:sz w:val="28"/>
          <w:szCs w:val="28"/>
          <w:lang w:val="fr-FR"/>
        </w:rPr>
        <w:t>avec</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prudence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il</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fall</w:t>
      </w:r>
      <w:r w:rsidRPr="00AC46DF">
        <w:rPr>
          <w:rFonts w:ascii="Times New Roman" w:hAnsi="Times New Roman" w:cs="Times New Roman"/>
          <w:sz w:val="28"/>
          <w:szCs w:val="28"/>
          <w:lang w:val="ru-RU"/>
        </w:rPr>
        <w:t>û</w:t>
      </w:r>
      <w:r>
        <w:rPr>
          <w:rFonts w:ascii="Times New Roman" w:hAnsi="Times New Roman" w:cs="Times New Roman"/>
          <w:sz w:val="28"/>
          <w:szCs w:val="28"/>
          <w:lang w:val="fr-FR"/>
        </w:rPr>
        <w:t>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en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fr</w:t>
      </w:r>
      <w:r w:rsidRPr="00AC46DF">
        <w:rPr>
          <w:rFonts w:ascii="Times New Roman" w:hAnsi="Times New Roman" w:cs="Times New Roman"/>
          <w:sz w:val="28"/>
          <w:szCs w:val="28"/>
          <w:lang w:val="ru-RU"/>
        </w:rPr>
        <w:t>ô</w:t>
      </w:r>
      <w:r>
        <w:rPr>
          <w:rFonts w:ascii="Times New Roman" w:hAnsi="Times New Roman" w:cs="Times New Roman"/>
          <w:sz w:val="28"/>
          <w:szCs w:val="28"/>
          <w:lang w:val="fr-FR"/>
        </w:rPr>
        <w:t>ler</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w:t>
      </w:r>
      <w:r w:rsidRPr="00AC46DF">
        <w:rPr>
          <w:rFonts w:ascii="Times New Roman" w:hAnsi="Times New Roman" w:cs="Times New Roman"/>
          <w:sz w:val="28"/>
          <w:szCs w:val="28"/>
          <w:lang w:val="ru-RU"/>
        </w:rPr>
        <w:t>’é</w:t>
      </w:r>
      <w:r>
        <w:rPr>
          <w:rFonts w:ascii="Times New Roman" w:hAnsi="Times New Roman" w:cs="Times New Roman"/>
          <w:sz w:val="28"/>
          <w:szCs w:val="28"/>
          <w:lang w:val="fr-FR"/>
        </w:rPr>
        <w:t>ponges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et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linges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surface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claire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pour</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ne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pas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effacer</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son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visage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dormant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au</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fond</w:t>
      </w:r>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 xml:space="preserve">[1, </w:t>
      </w:r>
      <w:r>
        <w:rPr>
          <w:rFonts w:ascii="Times New Roman" w:hAnsi="Times New Roman" w:cs="Times New Roman"/>
          <w:sz w:val="28"/>
          <w:szCs w:val="28"/>
          <w:lang w:val="ru-RU"/>
        </w:rPr>
        <w:t>р. 21</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AC46DF">
        <w:rPr>
          <w:rFonts w:ascii="Times New Roman" w:eastAsia="SimSun" w:hAnsi="Times New Roman" w:cs="Times New Roman"/>
          <w:color w:val="000000"/>
          <w:sz w:val="28"/>
          <w:szCs w:val="28"/>
          <w:lang w:val="ru-RU"/>
        </w:rPr>
        <w:t>Ему казалось, что надо с осторожностью мыть губками и вытирать светлую поверхность зеркал, чтобы не стереть отражения ее лица, скрытого в глубине</w:t>
      </w:r>
      <w:r>
        <w:rPr>
          <w:rFonts w:ascii="Times New Roman" w:eastAsia="SimSun" w:hAnsi="Times New Roman" w:cs="Times New Roman"/>
          <w:color w:val="000000"/>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Также трепетно вдовец хранит и многочисленные портреты покойницы, которые находятся в доме повсюду</w:t>
      </w:r>
      <w:r w:rsidRPr="00AC46DF">
        <w:rPr>
          <w:rFonts w:ascii="Times New Roman" w:hAnsi="Times New Roman" w:cs="Times New Roman"/>
          <w:sz w:val="28"/>
          <w:szCs w:val="28"/>
          <w:lang w:val="ru-RU"/>
        </w:rPr>
        <w:t xml:space="preserve"> [1, </w:t>
      </w:r>
      <w:r>
        <w:rPr>
          <w:rFonts w:ascii="Times New Roman" w:hAnsi="Times New Roman" w:cs="Times New Roman"/>
          <w:sz w:val="28"/>
          <w:szCs w:val="28"/>
        </w:rPr>
        <w:t>p</w:t>
      </w:r>
      <w:r>
        <w:rPr>
          <w:rFonts w:ascii="Times New Roman" w:hAnsi="Times New Roman" w:cs="Times New Roman"/>
          <w:sz w:val="28"/>
          <w:szCs w:val="28"/>
          <w:lang w:val="ru-RU"/>
        </w:rPr>
        <w:t>.</w:t>
      </w:r>
      <w:r w:rsidRPr="00AC46DF">
        <w:rPr>
          <w:rFonts w:ascii="Times New Roman" w:hAnsi="Times New Roman" w:cs="Times New Roman"/>
          <w:sz w:val="28"/>
          <w:szCs w:val="28"/>
          <w:lang w:val="ru-RU"/>
        </w:rPr>
        <w:t xml:space="preserve"> 21].</w:t>
      </w:r>
      <w:r>
        <w:rPr>
          <w:rFonts w:ascii="Times New Roman" w:hAnsi="Times New Roman" w:cs="Times New Roman"/>
          <w:sz w:val="28"/>
          <w:szCs w:val="28"/>
          <w:lang w:val="ru-RU"/>
        </w:rPr>
        <w:t xml:space="preserve"> Мотив отражения пересекается в книге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с важным для фантастики символизма и позднейшей литературной готики мотивом ожившего портрета (фотографии). Отношения с Жанной в самом начале – продолжение культа мертвой возлюбленной; Юг </w:t>
      </w:r>
      <w:proofErr w:type="spellStart"/>
      <w:r>
        <w:rPr>
          <w:rFonts w:ascii="Times New Roman" w:hAnsi="Times New Roman" w:cs="Times New Roman"/>
          <w:sz w:val="28"/>
          <w:szCs w:val="28"/>
          <w:lang w:val="ru-RU"/>
        </w:rPr>
        <w:t>Виан</w:t>
      </w:r>
      <w:proofErr w:type="spellEnd"/>
      <w:r>
        <w:rPr>
          <w:rFonts w:ascii="Times New Roman" w:hAnsi="Times New Roman" w:cs="Times New Roman"/>
          <w:sz w:val="28"/>
          <w:szCs w:val="28"/>
          <w:lang w:val="ru-RU"/>
        </w:rPr>
        <w:t xml:space="preserve"> просто включает похожую на покойницу женщину в свою коллекцию памяти, она была «самым похожим ее портретом» («</w:t>
      </w:r>
      <w:r>
        <w:rPr>
          <w:rFonts w:ascii="Times New Roman" w:hAnsi="Times New Roman" w:cs="Times New Roman"/>
          <w:sz w:val="28"/>
          <w:szCs w:val="28"/>
          <w:lang w:val="fr-FR"/>
        </w:rPr>
        <w:t>Jane</w:t>
      </w:r>
      <w:r w:rsidRPr="00AC46DF">
        <w:rPr>
          <w:rFonts w:ascii="Times New Roman" w:hAnsi="Times New Roman" w:cs="Times New Roman"/>
          <w:sz w:val="28"/>
          <w:szCs w:val="28"/>
          <w:lang w:val="ru-RU"/>
        </w:rPr>
        <w:t>... é</w:t>
      </w:r>
      <w:r>
        <w:rPr>
          <w:rFonts w:ascii="Times New Roman" w:hAnsi="Times New Roman" w:cs="Times New Roman"/>
          <w:sz w:val="28"/>
          <w:szCs w:val="28"/>
          <w:lang w:val="fr-FR"/>
        </w:rPr>
        <w:t>tait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comme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portrait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plus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ressemblant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morte</w:t>
      </w:r>
      <w:r>
        <w:rPr>
          <w:rFonts w:ascii="Times New Roman" w:hAnsi="Times New Roman" w:cs="Times New Roman"/>
          <w:sz w:val="28"/>
          <w:szCs w:val="28"/>
          <w:lang w:val="ru-RU"/>
        </w:rPr>
        <w:t>»)</w:t>
      </w:r>
      <w:r w:rsidRPr="00AC46DF">
        <w:rPr>
          <w:rFonts w:ascii="Times New Roman" w:hAnsi="Times New Roman" w:cs="Times New Roman"/>
          <w:sz w:val="28"/>
          <w:szCs w:val="28"/>
          <w:lang w:val="ru-RU"/>
        </w:rPr>
        <w:t xml:space="preserve"> [1, </w:t>
      </w:r>
      <w:r>
        <w:rPr>
          <w:rFonts w:ascii="Times New Roman" w:hAnsi="Times New Roman" w:cs="Times New Roman"/>
          <w:sz w:val="28"/>
          <w:szCs w:val="28"/>
        </w:rPr>
        <w:t>p</w:t>
      </w:r>
      <w:r w:rsidRPr="00AC46DF">
        <w:rPr>
          <w:rFonts w:ascii="Times New Roman" w:hAnsi="Times New Roman" w:cs="Times New Roman"/>
          <w:sz w:val="28"/>
          <w:szCs w:val="28"/>
          <w:lang w:val="ru-RU"/>
        </w:rPr>
        <w:t>. 54].</w:t>
      </w:r>
    </w:p>
    <w:p w14:paraId="2880BEAC" w14:textId="77777777"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Зеркало – портал в мир мертвых, его магическая сила овеяна древней славой ритуалов и гаданий, и готическая литература, начиная с рубежа </w:t>
      </w:r>
      <w:r>
        <w:rPr>
          <w:rFonts w:ascii="Times New Roman" w:hAnsi="Times New Roman" w:cs="Times New Roman"/>
          <w:sz w:val="28"/>
          <w:szCs w:val="28"/>
        </w:rPr>
        <w:t>XVIII</w:t>
      </w:r>
      <w:r w:rsidRPr="00AC46DF">
        <w:rPr>
          <w:rFonts w:ascii="Times New Roman" w:hAnsi="Times New Roman" w:cs="Times New Roman"/>
          <w:sz w:val="28"/>
          <w:szCs w:val="28"/>
          <w:lang w:val="ru-RU"/>
        </w:rPr>
        <w:t>-</w:t>
      </w:r>
      <w:r>
        <w:rPr>
          <w:rFonts w:ascii="Times New Roman" w:hAnsi="Times New Roman" w:cs="Times New Roman"/>
          <w:sz w:val="28"/>
          <w:szCs w:val="28"/>
        </w:rPr>
        <w:t>XIX</w:t>
      </w:r>
      <w:r>
        <w:rPr>
          <w:rFonts w:ascii="Times New Roman" w:hAnsi="Times New Roman" w:cs="Times New Roman"/>
          <w:sz w:val="28"/>
          <w:szCs w:val="28"/>
          <w:lang w:val="ru-RU"/>
        </w:rPr>
        <w:t xml:space="preserve"> в</w:t>
      </w:r>
      <w:r w:rsidRPr="00544B2F">
        <w:rPr>
          <w:rFonts w:ascii="Times New Roman" w:hAnsi="Times New Roman" w:cs="Times New Roman"/>
          <w:color w:val="FFFF00"/>
          <w:sz w:val="28"/>
          <w:szCs w:val="28"/>
          <w:lang w:val="ru-RU"/>
        </w:rPr>
        <w:t>еков</w:t>
      </w:r>
      <w:r>
        <w:rPr>
          <w:rFonts w:ascii="Times New Roman" w:hAnsi="Times New Roman" w:cs="Times New Roman"/>
          <w:sz w:val="28"/>
          <w:szCs w:val="28"/>
          <w:lang w:val="ru-RU"/>
        </w:rPr>
        <w:t xml:space="preserve">, отдает должное этой всегда популярной теме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10, с. 8</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Отражения в воде как модель универсального, естественного двоения действительности, зеркала как хранилища отражений и, конечно, портреты, которые консервируют время, вызывают в герое большее доверие, чем реальная действительность, в которой существует смерть возлюбленной и в которой физическое отсутствие этой возлюбленной значимо и болезненно. Собственно, так формируется невротическое восприятие героя, для которого любое явление действительности воспринимается только как символ, имеет вторую </w:t>
      </w:r>
      <w:r>
        <w:rPr>
          <w:rFonts w:ascii="Times New Roman" w:hAnsi="Times New Roman" w:cs="Times New Roman"/>
          <w:color w:val="000000" w:themeColor="text1"/>
          <w:sz w:val="28"/>
          <w:szCs w:val="28"/>
          <w:lang w:val="ru-RU"/>
        </w:rPr>
        <w:t>неочевидную, а потому подлинную</w:t>
      </w:r>
      <w:r>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сущность.</w:t>
      </w:r>
    </w:p>
    <w:p w14:paraId="6E1F98FC" w14:textId="77777777"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силу своей одержимости символами Юг </w:t>
      </w:r>
      <w:proofErr w:type="spellStart"/>
      <w:r>
        <w:rPr>
          <w:rFonts w:ascii="Times New Roman" w:hAnsi="Times New Roman" w:cs="Times New Roman"/>
          <w:sz w:val="28"/>
          <w:szCs w:val="28"/>
          <w:lang w:val="ru-RU"/>
        </w:rPr>
        <w:t>Виан</w:t>
      </w:r>
      <w:proofErr w:type="spellEnd"/>
      <w:r>
        <w:rPr>
          <w:rFonts w:ascii="Times New Roman" w:hAnsi="Times New Roman" w:cs="Times New Roman"/>
          <w:sz w:val="28"/>
          <w:szCs w:val="28"/>
          <w:lang w:val="ru-RU"/>
        </w:rPr>
        <w:t xml:space="preserve"> </w:t>
      </w:r>
      <w:r>
        <w:rPr>
          <w:rFonts w:ascii="Times New Roman" w:hAnsi="Times New Roman" w:cs="Times New Roman"/>
          <w:color w:val="000000" w:themeColor="text1"/>
          <w:sz w:val="28"/>
          <w:szCs w:val="28"/>
          <w:lang w:val="ru-RU"/>
        </w:rPr>
        <w:t xml:space="preserve">сильно </w:t>
      </w:r>
      <w:r>
        <w:rPr>
          <w:rFonts w:ascii="Times New Roman" w:hAnsi="Times New Roman" w:cs="Times New Roman"/>
          <w:sz w:val="28"/>
          <w:szCs w:val="28"/>
          <w:lang w:val="ru-RU"/>
        </w:rPr>
        <w:t xml:space="preserve">поражен появлением в его жизни Жанны – физически похожей на покойную, однако, как становится очевидно впоследствии, это сходство во многом случайно и легко разрушается, например, тем фактом, что Жанна пользуется косметикой и красит волосы (изумительный цвет отрезанной косы покойницы, главной реликвии Юга, хранимой в хрустальной шкатулке, скомпрометирован тем, что у Жанны этот цвет поддельный). Также Жанна – актриса кордебалета, что, с одной стороны, объясняет ее образ жизни и готовность вступить в игру с мужчиной, где она будет исполнять заказанную ей роль; с другой стороны, театр – мир мнимостей, где важная часть эстетического удовольствия для зрителя – значительная близость, но не полная тождественность реальной человеческой жизни. Юг </w:t>
      </w:r>
      <w:proofErr w:type="spellStart"/>
      <w:r>
        <w:rPr>
          <w:rFonts w:ascii="Times New Roman" w:hAnsi="Times New Roman" w:cs="Times New Roman"/>
          <w:sz w:val="28"/>
          <w:szCs w:val="28"/>
          <w:lang w:val="ru-RU"/>
        </w:rPr>
        <w:t>Виан</w:t>
      </w:r>
      <w:proofErr w:type="spellEnd"/>
      <w:r>
        <w:rPr>
          <w:rFonts w:ascii="Times New Roman" w:hAnsi="Times New Roman" w:cs="Times New Roman"/>
          <w:sz w:val="28"/>
          <w:szCs w:val="28"/>
          <w:lang w:val="ru-RU"/>
        </w:rPr>
        <w:t>, покоренный зеркалами, завороженный «неврозом отражения», теряет способность отличить игру от реальности, подделку от оригинала, театр от жизни. Его</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доверие</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к</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зеркалам</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и</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портретам</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играет</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с</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ним</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дурную</w:t>
      </w:r>
      <w:r w:rsidRPr="00AC46DF">
        <w:rPr>
          <w:rFonts w:ascii="Times New Roman" w:hAnsi="Times New Roman" w:cs="Times New Roman"/>
          <w:sz w:val="28"/>
          <w:szCs w:val="28"/>
          <w:lang w:val="fr-FR"/>
        </w:rPr>
        <w:t xml:space="preserve"> </w:t>
      </w:r>
      <w:r>
        <w:rPr>
          <w:rFonts w:ascii="Times New Roman" w:hAnsi="Times New Roman" w:cs="Times New Roman"/>
          <w:sz w:val="28"/>
          <w:szCs w:val="28"/>
          <w:lang w:val="ru-RU"/>
        </w:rPr>
        <w:t>шутку</w:t>
      </w:r>
      <w:r w:rsidRPr="00AC46DF">
        <w:rPr>
          <w:rFonts w:ascii="Times New Roman" w:hAnsi="Times New Roman" w:cs="Times New Roman"/>
          <w:sz w:val="28"/>
          <w:szCs w:val="28"/>
          <w:lang w:val="fr-FR"/>
        </w:rPr>
        <w:t>: «</w:t>
      </w:r>
      <w:r>
        <w:rPr>
          <w:rFonts w:ascii="Times New Roman" w:hAnsi="Times New Roman" w:cs="Times New Roman"/>
          <w:sz w:val="28"/>
          <w:szCs w:val="28"/>
          <w:lang w:val="fr-FR"/>
        </w:rPr>
        <w:t xml:space="preserve">Il avait ce qu’on pourrait appeler </w:t>
      </w:r>
      <w:r w:rsidRPr="00AC46DF">
        <w:rPr>
          <w:rFonts w:ascii="Times New Roman" w:hAnsi="Times New Roman" w:cs="Times New Roman"/>
          <w:sz w:val="28"/>
          <w:szCs w:val="28"/>
          <w:lang w:val="fr-FR"/>
        </w:rPr>
        <w:t>“</w:t>
      </w:r>
      <w:r>
        <w:rPr>
          <w:rFonts w:ascii="Times New Roman" w:hAnsi="Times New Roman" w:cs="Times New Roman"/>
          <w:sz w:val="28"/>
          <w:szCs w:val="28"/>
          <w:lang w:val="fr-FR"/>
        </w:rPr>
        <w:t>le sens de la ressemblance</w:t>
      </w:r>
      <w:r w:rsidRPr="00AC46DF">
        <w:rPr>
          <w:rFonts w:ascii="Times New Roman" w:hAnsi="Times New Roman" w:cs="Times New Roman"/>
          <w:sz w:val="28"/>
          <w:szCs w:val="28"/>
          <w:lang w:val="fr-FR"/>
        </w:rPr>
        <w:t>”</w:t>
      </w:r>
      <w:r>
        <w:rPr>
          <w:rFonts w:ascii="Times New Roman" w:hAnsi="Times New Roman" w:cs="Times New Roman"/>
          <w:sz w:val="28"/>
          <w:szCs w:val="28"/>
          <w:lang w:val="fr-FR"/>
        </w:rPr>
        <w:t>, un sens supplémentaire, frêle et souffreteux, qui rattachait par mille liens ténus les choses entre elles...</w:t>
      </w:r>
      <w:r w:rsidRPr="00AC46DF">
        <w:rPr>
          <w:rFonts w:ascii="Times New Roman" w:hAnsi="Times New Roman" w:cs="Times New Roman"/>
          <w:sz w:val="28"/>
          <w:szCs w:val="28"/>
          <w:lang w:val="fr-FR"/>
        </w:rPr>
        <w:t xml:space="preserve">» </w:t>
      </w:r>
      <w:r w:rsidRPr="00AC46DF">
        <w:rPr>
          <w:rFonts w:ascii="Times New Roman" w:hAnsi="Times New Roman" w:cs="Times New Roman"/>
          <w:sz w:val="28"/>
          <w:szCs w:val="28"/>
          <w:lang w:val="ru-RU"/>
        </w:rPr>
        <w:t xml:space="preserve">[1, </w:t>
      </w:r>
      <w:r>
        <w:rPr>
          <w:rFonts w:ascii="Times New Roman" w:hAnsi="Times New Roman" w:cs="Times New Roman"/>
          <w:sz w:val="28"/>
          <w:szCs w:val="28"/>
          <w:lang w:val="ru-RU"/>
        </w:rPr>
        <w:t>р. 50</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«Он владел тем, что можно было бы назвать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пониманием сходства</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дополнительным чувством, тонким, болезненным, связывавшим тысячью неуловимых нитей предметы между собой...»).</w:t>
      </w:r>
    </w:p>
    <w:p w14:paraId="4D3CE6D8" w14:textId="78DC5599"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Мотив театра, карнавала, переодевания существенен для понимания темы двойничества и мотива отражения в романе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Жанна, красящая губы и подводящая глаза, делает это «как в театре» («</w:t>
      </w:r>
      <w:r>
        <w:rPr>
          <w:rFonts w:ascii="Times New Roman" w:hAnsi="Times New Roman" w:cs="Times New Roman"/>
          <w:sz w:val="28"/>
          <w:szCs w:val="28"/>
          <w:lang w:val="fr-FR"/>
        </w:rPr>
        <w:t>comme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au</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temps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vie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th</w:t>
      </w:r>
      <w:proofErr w:type="spellStart"/>
      <w:r w:rsidRPr="00AC46DF">
        <w:rPr>
          <w:rFonts w:ascii="Times New Roman" w:hAnsi="Times New Roman" w:cs="Times New Roman"/>
          <w:sz w:val="28"/>
          <w:szCs w:val="28"/>
          <w:lang w:val="ru-RU"/>
        </w:rPr>
        <w:t>éâ</w:t>
      </w:r>
      <w:proofErr w:type="spellEnd"/>
      <w:r>
        <w:rPr>
          <w:rFonts w:ascii="Times New Roman" w:hAnsi="Times New Roman" w:cs="Times New Roman"/>
          <w:sz w:val="28"/>
          <w:szCs w:val="28"/>
          <w:lang w:val="fr-FR"/>
        </w:rPr>
        <w:t>tre</w:t>
      </w:r>
      <w:r>
        <w:rPr>
          <w:rFonts w:ascii="Times New Roman" w:hAnsi="Times New Roman" w:cs="Times New Roman"/>
          <w:sz w:val="28"/>
          <w:szCs w:val="28"/>
          <w:lang w:val="ru-RU"/>
        </w:rPr>
        <w:t>»</w:t>
      </w:r>
      <w:r w:rsidR="00544B2F">
        <w:rPr>
          <w:rFonts w:ascii="Times New Roman" w:hAnsi="Times New Roman" w:cs="Times New Roman"/>
          <w:sz w:val="28"/>
          <w:szCs w:val="28"/>
          <w:lang w:val="ru-RU"/>
        </w:rPr>
        <w:t xml:space="preserve"> </w:t>
      </w:r>
      <w:r w:rsidR="00544B2F" w:rsidRPr="00544B2F">
        <w:rPr>
          <w:rFonts w:ascii="Times New Roman" w:hAnsi="Times New Roman" w:cs="Times New Roman"/>
          <w:color w:val="FFFF00"/>
          <w:sz w:val="28"/>
          <w:szCs w:val="28"/>
          <w:lang w:val="ru-RU"/>
        </w:rPr>
        <w:t>ссылка</w:t>
      </w:r>
      <w:r>
        <w:rPr>
          <w:rFonts w:ascii="Times New Roman" w:hAnsi="Times New Roman" w:cs="Times New Roman"/>
          <w:sz w:val="28"/>
          <w:szCs w:val="28"/>
          <w:lang w:val="ru-RU"/>
        </w:rPr>
        <w:t xml:space="preserve">). И именно ее вульгарное поведение, манера одеваться, </w:t>
      </w:r>
      <w:r>
        <w:rPr>
          <w:rFonts w:ascii="Times New Roman" w:hAnsi="Times New Roman" w:cs="Times New Roman"/>
          <w:sz w:val="28"/>
          <w:szCs w:val="28"/>
          <w:lang w:val="ru-RU"/>
        </w:rPr>
        <w:lastRenderedPageBreak/>
        <w:t>краситься и говорить отличают ее от идеальной возлюбленной. Эта разница все больше угнетает Юга, вызывает в нем неприятие и агрессию. Сквозь светлый образ просвечивает земная, бренная сущность, и в самом этом двоении Юг видит нечто постыдное и неприятное. Образ религиозного шествия, католического празднества, мистерии, возникает в воображении героя; священный сюжет, разыгрываемый на подмостках, воплощается, однако, живыми людьми; и детское разочарование в театре (когда понимаешь, что герои – это просто актеры) посещает Юга, когда он думает о своей связи с Жанной как о профанации религиозного чувства: «...</w:t>
      </w:r>
      <w:r>
        <w:rPr>
          <w:rFonts w:ascii="Times New Roman" w:hAnsi="Times New Roman" w:cs="Times New Roman"/>
          <w:sz w:val="28"/>
          <w:szCs w:val="28"/>
          <w:lang w:val="fr-FR"/>
        </w:rPr>
        <w:t>l</w:t>
      </w:r>
      <w:r w:rsidRPr="00AC46DF">
        <w:rPr>
          <w:rFonts w:ascii="Times New Roman" w:hAnsi="Times New Roman" w:cs="Times New Roman"/>
          <w:sz w:val="28"/>
          <w:szCs w:val="28"/>
          <w:lang w:val="ru-RU"/>
        </w:rPr>
        <w:t>’</w:t>
      </w:r>
      <w:r>
        <w:rPr>
          <w:rFonts w:ascii="Times New Roman" w:hAnsi="Times New Roman" w:cs="Times New Roman"/>
          <w:sz w:val="28"/>
          <w:szCs w:val="28"/>
          <w:lang w:val="fr-FR"/>
        </w:rPr>
        <w:t>impression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qu</w:t>
      </w:r>
      <w:r w:rsidRPr="00AC46DF">
        <w:rPr>
          <w:rFonts w:ascii="Times New Roman" w:hAnsi="Times New Roman" w:cs="Times New Roman"/>
          <w:sz w:val="28"/>
          <w:szCs w:val="28"/>
          <w:lang w:val="ru-RU"/>
        </w:rPr>
        <w:t>’</w:t>
      </w:r>
      <w:r>
        <w:rPr>
          <w:rFonts w:ascii="Times New Roman" w:hAnsi="Times New Roman" w:cs="Times New Roman"/>
          <w:sz w:val="28"/>
          <w:szCs w:val="28"/>
          <w:lang w:val="fr-FR"/>
        </w:rPr>
        <w:t>on</w:t>
      </w:r>
      <w:r w:rsidRPr="00AC46DF">
        <w:rPr>
          <w:rFonts w:ascii="Times New Roman" w:hAnsi="Times New Roman" w:cs="Times New Roman"/>
          <w:sz w:val="28"/>
          <w:szCs w:val="28"/>
          <w:lang w:val="ru-RU"/>
        </w:rPr>
        <w:t xml:space="preserve"> é</w:t>
      </w:r>
      <w:r>
        <w:rPr>
          <w:rFonts w:ascii="Times New Roman" w:hAnsi="Times New Roman" w:cs="Times New Roman"/>
          <w:sz w:val="28"/>
          <w:szCs w:val="28"/>
          <w:lang w:val="fr-FR"/>
        </w:rPr>
        <w:t>prouve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jours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procession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quand</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soir</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on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rencontre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celles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ayant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figur</w:t>
      </w:r>
      <w:r w:rsidRPr="00AC46DF">
        <w:rPr>
          <w:rFonts w:ascii="Times New Roman" w:hAnsi="Times New Roman" w:cs="Times New Roman"/>
          <w:sz w:val="28"/>
          <w:szCs w:val="28"/>
          <w:lang w:val="ru-RU"/>
        </w:rPr>
        <w:t xml:space="preserve">é </w:t>
      </w:r>
      <w:r>
        <w:rPr>
          <w:rFonts w:ascii="Times New Roman" w:hAnsi="Times New Roman" w:cs="Times New Roman"/>
          <w:sz w:val="28"/>
          <w:szCs w:val="28"/>
          <w:lang w:val="fr-FR"/>
        </w:rPr>
        <w:t>la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Vierge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ou</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Saintes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Femmes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encore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affubli</w:t>
      </w:r>
      <w:r w:rsidRPr="00AC46DF">
        <w:rPr>
          <w:rFonts w:ascii="Times New Roman" w:hAnsi="Times New Roman" w:cs="Times New Roman"/>
          <w:sz w:val="28"/>
          <w:szCs w:val="28"/>
          <w:lang w:val="ru-RU"/>
        </w:rPr>
        <w:t>é</w:t>
      </w:r>
      <w:r>
        <w:rPr>
          <w:rFonts w:ascii="Times New Roman" w:hAnsi="Times New Roman" w:cs="Times New Roman"/>
          <w:sz w:val="28"/>
          <w:szCs w:val="28"/>
          <w:lang w:val="fr-FR"/>
        </w:rPr>
        <w:t>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du</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manteau</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pieuses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tuniques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mais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un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peu</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ivres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tomb</w:t>
      </w:r>
      <w:r w:rsidRPr="00AC46DF">
        <w:rPr>
          <w:rFonts w:ascii="Times New Roman" w:hAnsi="Times New Roman" w:cs="Times New Roman"/>
          <w:sz w:val="28"/>
          <w:szCs w:val="28"/>
          <w:lang w:val="ru-RU"/>
        </w:rPr>
        <w:t>é</w:t>
      </w:r>
      <w:r>
        <w:rPr>
          <w:rFonts w:ascii="Times New Roman" w:hAnsi="Times New Roman" w:cs="Times New Roman"/>
          <w:sz w:val="28"/>
          <w:szCs w:val="28"/>
          <w:lang w:val="fr-FR"/>
        </w:rPr>
        <w:t>es</w:t>
      </w:r>
      <w:r w:rsidRPr="00AC46DF">
        <w:rPr>
          <w:rFonts w:ascii="Times New Roman" w:hAnsi="Times New Roman" w:cs="Times New Roman"/>
          <w:sz w:val="28"/>
          <w:szCs w:val="28"/>
          <w:lang w:val="ru-RU"/>
        </w:rPr>
        <w:t xml:space="preserve"> à </w:t>
      </w:r>
      <w:r>
        <w:rPr>
          <w:rFonts w:ascii="Times New Roman" w:hAnsi="Times New Roman" w:cs="Times New Roman"/>
          <w:sz w:val="28"/>
          <w:szCs w:val="28"/>
          <w:lang w:val="fr-FR"/>
        </w:rPr>
        <w:t>un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carnaval</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mystique</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 xml:space="preserve">[1, </w:t>
      </w:r>
      <w:r>
        <w:rPr>
          <w:rFonts w:ascii="Times New Roman" w:hAnsi="Times New Roman" w:cs="Times New Roman"/>
          <w:sz w:val="28"/>
          <w:szCs w:val="28"/>
          <w:lang w:val="ru-RU"/>
        </w:rPr>
        <w:t>р. 58</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(«...ощущение, которое мы испытываем в дни процессий, когда вечером встречаем лиц, изображавших Мадонну и святых жен, еще закутанных в плащи или благочестивые туники, но уже немного пьяных, отдавшихся мистическому карнавалу...»).</w:t>
      </w:r>
    </w:p>
    <w:p w14:paraId="3470CA81" w14:textId="57E5D561" w:rsidR="00465326" w:rsidRPr="00544B2F"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Одна из ключевых сцен книги – переодевание Жанны в платья покойной жены Юга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Именно этот «печальный маскарад» («</w:t>
      </w:r>
      <w:r>
        <w:rPr>
          <w:rFonts w:ascii="Times New Roman" w:hAnsi="Times New Roman" w:cs="Times New Roman"/>
          <w:sz w:val="28"/>
          <w:szCs w:val="28"/>
          <w:lang w:val="fr-FR"/>
        </w:rPr>
        <w:t>une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douloureuse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mascarade</w:t>
      </w:r>
      <w:r>
        <w:rPr>
          <w:rFonts w:ascii="Times New Roman" w:hAnsi="Times New Roman" w:cs="Times New Roman"/>
          <w:sz w:val="28"/>
          <w:szCs w:val="28"/>
          <w:lang w:val="ru-RU"/>
        </w:rPr>
        <w:t>»</w:t>
      </w:r>
      <w:r w:rsidR="00544B2F">
        <w:rPr>
          <w:rFonts w:ascii="Times New Roman" w:hAnsi="Times New Roman" w:cs="Times New Roman"/>
          <w:sz w:val="28"/>
          <w:szCs w:val="28"/>
          <w:lang w:val="ru-RU"/>
        </w:rPr>
        <w:t xml:space="preserve"> </w:t>
      </w:r>
      <w:r w:rsidR="00544B2F" w:rsidRPr="00544B2F">
        <w:rPr>
          <w:rFonts w:ascii="Times New Roman" w:hAnsi="Times New Roman" w:cs="Times New Roman"/>
          <w:color w:val="FFFF00"/>
          <w:sz w:val="28"/>
          <w:szCs w:val="28"/>
          <w:lang w:val="ru-RU"/>
        </w:rPr>
        <w:t>ссылка</w:t>
      </w:r>
      <w:r>
        <w:rPr>
          <w:rFonts w:ascii="Times New Roman" w:hAnsi="Times New Roman" w:cs="Times New Roman"/>
          <w:sz w:val="28"/>
          <w:szCs w:val="28"/>
          <w:lang w:val="ru-RU"/>
        </w:rPr>
        <w: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ru-RU"/>
        </w:rPr>
        <w:t>наводит Юга на мысль о демонической сущности подмены и о том, что он предает свой идеал, пытаясь симулировать присутствие мертвой женщины в реальном мире. Жанна и относится к переодеванию в платья мертвой как к карнавалу, издевается над устаревшими фасонами платьев, а переодевшись, танцует на столе, считая всю ситуацию глупой, но веселой. Вертясь перед зеркалом, она сама называет себя «старым портретом» (</w:t>
      </w:r>
      <w:r w:rsidR="00544B2F" w:rsidRPr="00544B2F">
        <w:rPr>
          <w:rFonts w:ascii="Times New Roman" w:hAnsi="Times New Roman" w:cs="Times New Roman"/>
          <w:color w:val="FFFF00"/>
          <w:sz w:val="28"/>
          <w:szCs w:val="28"/>
          <w:lang w:val="ru-RU"/>
        </w:rPr>
        <w:t>по-французски, ссылка</w:t>
      </w:r>
      <w:r w:rsidR="00544B2F">
        <w:rPr>
          <w:rFonts w:ascii="Times New Roman" w:hAnsi="Times New Roman" w:cs="Times New Roman"/>
          <w:sz w:val="28"/>
          <w:szCs w:val="28"/>
          <w:lang w:val="ru-RU"/>
        </w:rPr>
        <w:t xml:space="preserve">), </w:t>
      </w:r>
      <w:r>
        <w:rPr>
          <w:rFonts w:ascii="Times New Roman" w:hAnsi="Times New Roman" w:cs="Times New Roman"/>
          <w:sz w:val="28"/>
          <w:szCs w:val="28"/>
          <w:lang w:val="ru-RU"/>
        </w:rPr>
        <w:t>имея в виду устаревший фасон платьев; но в мире символов она, конечно, и превращается в портрет покойницы, только это своего рода версия портрета Дориана Грея: в самой ее похожести на оригинал проступает вульгарность, ее, Жанны, внутренняя суть: «</w:t>
      </w:r>
      <w:r>
        <w:rPr>
          <w:rFonts w:ascii="Times New Roman" w:hAnsi="Times New Roman" w:cs="Times New Roman"/>
          <w:sz w:val="28"/>
          <w:szCs w:val="28"/>
          <w:lang w:val="fr-FR"/>
        </w:rPr>
        <w:t>Debout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devant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glace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Jane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riait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voir</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ainsi</w:t>
      </w:r>
      <w:r w:rsidRPr="00AC46DF">
        <w:rPr>
          <w:rFonts w:ascii="Times New Roman" w:hAnsi="Times New Roman" w:cs="Times New Roman"/>
          <w:sz w:val="28"/>
          <w:szCs w:val="28"/>
          <w:lang w:val="ru-RU"/>
        </w:rPr>
        <w:t>: “</w:t>
      </w:r>
      <w:r>
        <w:rPr>
          <w:rFonts w:ascii="Times New Roman" w:hAnsi="Times New Roman" w:cs="Times New Roman"/>
          <w:sz w:val="28"/>
          <w:szCs w:val="28"/>
          <w:lang w:val="fr-FR"/>
        </w:rPr>
        <w:t>J</w:t>
      </w:r>
      <w:r w:rsidRPr="00AC46DF">
        <w:rPr>
          <w:rFonts w:ascii="Times New Roman" w:hAnsi="Times New Roman" w:cs="Times New Roman"/>
          <w:sz w:val="28"/>
          <w:szCs w:val="28"/>
          <w:lang w:val="ru-RU"/>
        </w:rPr>
        <w:t>’</w:t>
      </w:r>
      <w:r>
        <w:rPr>
          <w:rFonts w:ascii="Times New Roman" w:hAnsi="Times New Roman" w:cs="Times New Roman"/>
          <w:sz w:val="28"/>
          <w:szCs w:val="28"/>
          <w:lang w:val="fr-FR"/>
        </w:rPr>
        <w:t>ai</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w:t>
      </w:r>
      <w:r w:rsidRPr="00AC46DF">
        <w:rPr>
          <w:rFonts w:ascii="Times New Roman" w:hAnsi="Times New Roman" w:cs="Times New Roman"/>
          <w:sz w:val="28"/>
          <w:szCs w:val="28"/>
          <w:lang w:val="ru-RU"/>
        </w:rPr>
        <w:t>’</w:t>
      </w:r>
      <w:r>
        <w:rPr>
          <w:rFonts w:ascii="Times New Roman" w:hAnsi="Times New Roman" w:cs="Times New Roman"/>
          <w:sz w:val="28"/>
          <w:szCs w:val="28"/>
          <w:lang w:val="fr-FR"/>
        </w:rPr>
        <w:t>air</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w:t>
      </w:r>
      <w:r w:rsidRPr="00AC46DF">
        <w:rPr>
          <w:rFonts w:ascii="Times New Roman" w:hAnsi="Times New Roman" w:cs="Times New Roman"/>
          <w:sz w:val="28"/>
          <w:szCs w:val="28"/>
          <w:lang w:val="ru-RU"/>
        </w:rPr>
        <w:t>’</w:t>
      </w:r>
      <w:r>
        <w:rPr>
          <w:rFonts w:ascii="Times New Roman" w:hAnsi="Times New Roman" w:cs="Times New Roman"/>
          <w:sz w:val="28"/>
          <w:szCs w:val="28"/>
          <w:lang w:val="fr-FR"/>
        </w:rPr>
        <w:t>un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vieux</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portrait</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sz w:val="28"/>
          <w:szCs w:val="28"/>
          <w:lang w:val="fr-FR"/>
        </w:rPr>
        <w:t>Hugues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contemplait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Cette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minute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qu</w:t>
      </w:r>
      <w:r w:rsidRPr="00AC46DF">
        <w:rPr>
          <w:rFonts w:ascii="Times New Roman" w:hAnsi="Times New Roman" w:cs="Times New Roman"/>
          <w:sz w:val="28"/>
          <w:szCs w:val="28"/>
          <w:lang w:val="ru-RU"/>
        </w:rPr>
        <w:t>’</w:t>
      </w:r>
      <w:r>
        <w:rPr>
          <w:rFonts w:ascii="Times New Roman" w:hAnsi="Times New Roman" w:cs="Times New Roman"/>
          <w:sz w:val="28"/>
          <w:szCs w:val="28"/>
          <w:lang w:val="fr-FR"/>
        </w:rPr>
        <w:t>il</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avait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r</w:t>
      </w:r>
      <w:r w:rsidRPr="00AC46DF">
        <w:rPr>
          <w:rFonts w:ascii="Times New Roman" w:hAnsi="Times New Roman" w:cs="Times New Roman"/>
          <w:sz w:val="28"/>
          <w:szCs w:val="28"/>
          <w:lang w:val="ru-RU"/>
        </w:rPr>
        <w:t>ê</w:t>
      </w:r>
      <w:r>
        <w:rPr>
          <w:rFonts w:ascii="Times New Roman" w:hAnsi="Times New Roman" w:cs="Times New Roman"/>
          <w:sz w:val="28"/>
          <w:szCs w:val="28"/>
          <w:lang w:val="fr-FR"/>
        </w:rPr>
        <w:t>v</w:t>
      </w:r>
      <w:r w:rsidRPr="00AC46DF">
        <w:rPr>
          <w:rFonts w:ascii="Times New Roman" w:hAnsi="Times New Roman" w:cs="Times New Roman"/>
          <w:sz w:val="28"/>
          <w:szCs w:val="28"/>
          <w:lang w:val="ru-RU"/>
        </w:rPr>
        <w:t>é</w:t>
      </w:r>
      <w:r>
        <w:rPr>
          <w:rFonts w:ascii="Times New Roman" w:hAnsi="Times New Roman" w:cs="Times New Roman"/>
          <w:sz w:val="28"/>
          <w:szCs w:val="28"/>
          <w:lang w:val="fr-FR"/>
        </w:rPr>
        <w:t>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culminante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et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supr</w:t>
      </w:r>
      <w:r w:rsidRPr="00AC46DF">
        <w:rPr>
          <w:rFonts w:ascii="Times New Roman" w:hAnsi="Times New Roman" w:cs="Times New Roman"/>
          <w:sz w:val="28"/>
          <w:szCs w:val="28"/>
          <w:lang w:val="ru-RU"/>
        </w:rPr>
        <w:t>ê</w:t>
      </w:r>
      <w:r>
        <w:rPr>
          <w:rFonts w:ascii="Times New Roman" w:hAnsi="Times New Roman" w:cs="Times New Roman"/>
          <w:sz w:val="28"/>
          <w:szCs w:val="28"/>
          <w:lang w:val="fr-FR"/>
        </w:rPr>
        <w:t>me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apparaissait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pollu</w:t>
      </w:r>
      <w:r w:rsidRPr="00AC46DF">
        <w:rPr>
          <w:rFonts w:ascii="Times New Roman" w:hAnsi="Times New Roman" w:cs="Times New Roman"/>
          <w:sz w:val="28"/>
          <w:szCs w:val="28"/>
          <w:lang w:val="ru-RU"/>
        </w:rPr>
        <w:t>é</w:t>
      </w:r>
      <w:r>
        <w:rPr>
          <w:rFonts w:ascii="Times New Roman" w:hAnsi="Times New Roman" w:cs="Times New Roman"/>
          <w:sz w:val="28"/>
          <w:szCs w:val="28"/>
          <w:lang w:val="fr-FR"/>
        </w:rPr>
        <w:t>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triviale</w:t>
      </w:r>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 xml:space="preserve">[1, </w:t>
      </w:r>
      <w:r>
        <w:rPr>
          <w:rFonts w:ascii="Times New Roman" w:hAnsi="Times New Roman" w:cs="Times New Roman"/>
          <w:sz w:val="28"/>
          <w:szCs w:val="28"/>
          <w:lang w:val="ru-RU"/>
        </w:rPr>
        <w:t>р</w:t>
      </w:r>
      <w:r>
        <w:rPr>
          <w:rFonts w:ascii="Times New Roman" w:hAnsi="Times New Roman" w:cs="Times New Roman"/>
          <w:sz w:val="28"/>
          <w:szCs w:val="28"/>
        </w:rPr>
        <w:t>p</w:t>
      </w:r>
      <w:r w:rsidRPr="00AC46DF">
        <w:rPr>
          <w:rFonts w:ascii="Times New Roman" w:hAnsi="Times New Roman" w:cs="Times New Roman"/>
          <w:sz w:val="28"/>
          <w:szCs w:val="28"/>
          <w:lang w:val="ru-RU"/>
        </w:rPr>
        <w:t xml:space="preserve">. 57-58] </w:t>
      </w:r>
      <w:r>
        <w:rPr>
          <w:rFonts w:ascii="Times New Roman" w:hAnsi="Times New Roman" w:cs="Times New Roman"/>
          <w:sz w:val="28"/>
          <w:szCs w:val="28"/>
          <w:lang w:val="ru-RU"/>
        </w:rPr>
        <w:t xml:space="preserve">(«Стоя перед зеркалом, Жанна смеялась, смотря на себя, и говорила: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У меня вид старого портрета</w:t>
      </w:r>
      <w:proofErr w:type="gramStart"/>
      <w:r>
        <w:rPr>
          <w:rFonts w:ascii="Times New Roman" w:hAnsi="Times New Roman" w:cs="Times New Roman"/>
          <w:sz w:val="28"/>
          <w:szCs w:val="28"/>
          <w:lang w:val="ru-RU"/>
        </w:rPr>
        <w:t>!</w:t>
      </w:r>
      <w:r w:rsidRPr="00AC46DF">
        <w:rPr>
          <w:rFonts w:ascii="Times New Roman" w:hAnsi="Times New Roman" w:cs="Times New Roman"/>
          <w:sz w:val="28"/>
          <w:szCs w:val="28"/>
          <w:lang w:val="ru-RU"/>
        </w:rPr>
        <w:t>”</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r w:rsidRPr="00544B2F">
        <w:rPr>
          <w:rFonts w:ascii="Times New Roman" w:hAnsi="Times New Roman" w:cs="Times New Roman"/>
          <w:sz w:val="28"/>
          <w:szCs w:val="28"/>
          <w:lang w:val="ru-RU"/>
        </w:rPr>
        <w:t>Ю</w:t>
      </w:r>
      <w:r w:rsidRPr="00544B2F">
        <w:rPr>
          <w:rFonts w:ascii="Times New Roman" w:eastAsia="SimSun" w:hAnsi="Times New Roman" w:cs="Times New Roman"/>
          <w:color w:val="000000"/>
          <w:sz w:val="28"/>
          <w:szCs w:val="28"/>
          <w:lang w:val="ru-RU"/>
        </w:rPr>
        <w:t>г созерцал. Эта минута, которую он в мечтах представлял себе кульминационной, высшей, казалась теперь оскверненной, пошлой»).</w:t>
      </w:r>
    </w:p>
    <w:p w14:paraId="66158F20" w14:textId="77777777" w:rsidR="00465326" w:rsidRPr="00AC46DF"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Жанна – не только зеркальное отражение («отрицательная версия») идеальной возлюбленной Юга. Она также воплощает жизнь как стихийное разрушение, беспорядочное движение, возможно, злое, </w:t>
      </w:r>
      <w:proofErr w:type="gramStart"/>
      <w:r>
        <w:rPr>
          <w:rFonts w:ascii="Times New Roman" w:hAnsi="Times New Roman" w:cs="Times New Roman"/>
          <w:sz w:val="28"/>
          <w:szCs w:val="28"/>
          <w:lang w:val="ru-RU"/>
        </w:rPr>
        <w:t>но</w:t>
      </w:r>
      <w:proofErr w:type="gramEnd"/>
      <w:r>
        <w:rPr>
          <w:rFonts w:ascii="Times New Roman" w:hAnsi="Times New Roman" w:cs="Times New Roman"/>
          <w:sz w:val="28"/>
          <w:szCs w:val="28"/>
          <w:lang w:val="ru-RU"/>
        </w:rPr>
        <w:t xml:space="preserve"> однако живое начало. То, что покойная жена Юга на уровне повествования рифмуется с многочисленными церковными статуями мадонн – неподвижных, неживых, но святых и прекрасных, – делает из Жанны своего рода </w:t>
      </w:r>
      <w:proofErr w:type="spellStart"/>
      <w:r>
        <w:rPr>
          <w:rFonts w:ascii="Times New Roman" w:hAnsi="Times New Roman" w:cs="Times New Roman"/>
          <w:sz w:val="28"/>
          <w:szCs w:val="28"/>
          <w:lang w:val="ru-RU"/>
        </w:rPr>
        <w:t>антимадонну</w:t>
      </w:r>
      <w:proofErr w:type="spellEnd"/>
      <w:r>
        <w:rPr>
          <w:rFonts w:ascii="Times New Roman" w:hAnsi="Times New Roman" w:cs="Times New Roman"/>
          <w:sz w:val="28"/>
          <w:szCs w:val="28"/>
          <w:lang w:val="ru-RU"/>
        </w:rPr>
        <w:t xml:space="preserve"> – живую, но воплощающую порочность и разврат. Кощунственное осмеяние, </w:t>
      </w:r>
      <w:proofErr w:type="spellStart"/>
      <w:r>
        <w:rPr>
          <w:rFonts w:ascii="Times New Roman" w:hAnsi="Times New Roman" w:cs="Times New Roman"/>
          <w:sz w:val="28"/>
          <w:szCs w:val="28"/>
          <w:lang w:val="ru-RU"/>
        </w:rPr>
        <w:t>травестия</w:t>
      </w:r>
      <w:proofErr w:type="spellEnd"/>
      <w:r>
        <w:rPr>
          <w:rFonts w:ascii="Times New Roman" w:hAnsi="Times New Roman" w:cs="Times New Roman"/>
          <w:sz w:val="28"/>
          <w:szCs w:val="28"/>
          <w:lang w:val="ru-RU"/>
        </w:rPr>
        <w:t xml:space="preserve">, непонимание и неприятие возвышенного как эстетики и как идеи – суть персонажа Жанны. Рыцарский идеал мистической любви к деве Марии (архетип возвышенной любви) противостоит земному сюжету о влюбленности </w:t>
      </w:r>
      <w:r>
        <w:rPr>
          <w:rFonts w:ascii="Times New Roman" w:hAnsi="Times New Roman" w:cs="Times New Roman"/>
          <w:sz w:val="28"/>
          <w:szCs w:val="28"/>
          <w:lang w:val="ru-RU"/>
        </w:rPr>
        <w:lastRenderedPageBreak/>
        <w:t>немолодого обывателя в провинциальную актрису (характерно низменному, вульгарному). В отражении этих двух сюжетов друг в друге – и ирония, и трагизм романа, деконструкция сюжета об идеальной любви.</w:t>
      </w:r>
    </w:p>
    <w:p w14:paraId="6420BDC7" w14:textId="77777777"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Жанна Скотт – сложный многоаспектный персонаж. Если пользоваться определением фантастического, данным Ц. Тодоровым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11, с. 18, с. 23</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то именно читательская неуверенность относительно природы этого персонажа и постоянные колебания в его оценке придают Жанне ту фантастичность, которой исходно нет у двух других героев: Юга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xml:space="preserve"> и его мертвой жены. «Мертвый Брюгге» начинается как психологический этюд о переживании скорби, но с появлением Жанны превращается в триллер. Поскольку Жанна – фактически отражение умершей героини, рассмотрим функции этого персонажа в двух возможных читательских трактовках: во-первых, фантастической, и во-вторых, психологической (возможно, даже психопатологической). Отметим также важный факт: в самом тексте повести двойственность трактовки не снимается, а развязка повести только поддерживает равную возможность обоих вариантов (Жанна – это демонический двойник умершей возлюбленной</w:t>
      </w:r>
      <w:r w:rsidRPr="00544B2F">
        <w:rPr>
          <w:rFonts w:ascii="Times New Roman" w:hAnsi="Times New Roman" w:cs="Times New Roman"/>
          <w:sz w:val="28"/>
          <w:szCs w:val="28"/>
          <w:lang w:val="ru-RU"/>
        </w:rPr>
        <w:t>,</w:t>
      </w:r>
      <w:r>
        <w:rPr>
          <w:rFonts w:ascii="Times New Roman" w:hAnsi="Times New Roman" w:cs="Times New Roman"/>
          <w:sz w:val="28"/>
          <w:szCs w:val="28"/>
          <w:lang w:val="ru-RU"/>
        </w:rPr>
        <w:t xml:space="preserve"> или герой безумен, и все происходящее следует оценивать с этой точки зрения).</w:t>
      </w:r>
    </w:p>
    <w:p w14:paraId="571D5E7F" w14:textId="77777777"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i/>
          <w:iCs/>
          <w:sz w:val="28"/>
          <w:szCs w:val="28"/>
          <w:lang w:val="ru-RU"/>
        </w:rPr>
        <w:t>Фантастическая трактовка.</w:t>
      </w:r>
      <w:r>
        <w:rPr>
          <w:rFonts w:ascii="Times New Roman" w:hAnsi="Times New Roman" w:cs="Times New Roman"/>
          <w:sz w:val="28"/>
          <w:szCs w:val="28"/>
          <w:lang w:val="ru-RU"/>
        </w:rPr>
        <w:t xml:space="preserve"> Жанна – типичный герой-двойник фантастической прозы, пришедший в мир с темной стороны реальности, «с изнанки». Она насмехается над чувствами героя, профанирует все священное для него; в ней воплощается идея кощунства и разрушения, характерный инфантильный демонизм, узнаваемая черта </w:t>
      </w:r>
      <w:r>
        <w:rPr>
          <w:rFonts w:ascii="Times New Roman" w:hAnsi="Times New Roman" w:cs="Times New Roman"/>
          <w:sz w:val="28"/>
          <w:szCs w:val="28"/>
          <w:lang w:val="fr-FR"/>
        </w:rPr>
        <w:t>femme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fatal</w:t>
      </w:r>
      <w:r>
        <w:rPr>
          <w:rFonts w:ascii="Times New Roman" w:hAnsi="Times New Roman" w:cs="Times New Roman"/>
          <w:sz w:val="28"/>
          <w:szCs w:val="28"/>
          <w:lang w:val="ru-RU"/>
        </w:rPr>
        <w:t xml:space="preserve">е, популярного персонажа любовной линии романа </w:t>
      </w:r>
      <w:r>
        <w:rPr>
          <w:rFonts w:ascii="Times New Roman" w:hAnsi="Times New Roman" w:cs="Times New Roman"/>
          <w:sz w:val="28"/>
          <w:szCs w:val="28"/>
        </w:rPr>
        <w:t>XIX</w:t>
      </w:r>
      <w:r>
        <w:rPr>
          <w:rFonts w:ascii="Times New Roman" w:hAnsi="Times New Roman" w:cs="Times New Roman"/>
          <w:sz w:val="28"/>
          <w:szCs w:val="28"/>
          <w:lang w:val="ru-RU"/>
        </w:rPr>
        <w:t xml:space="preserve"> – начала </w:t>
      </w:r>
      <w:r>
        <w:rPr>
          <w:rFonts w:ascii="Times New Roman" w:hAnsi="Times New Roman" w:cs="Times New Roman"/>
          <w:sz w:val="28"/>
          <w:szCs w:val="28"/>
        </w:rPr>
        <w:t>XX</w:t>
      </w:r>
      <w:r>
        <w:rPr>
          <w:rFonts w:ascii="Times New Roman" w:hAnsi="Times New Roman" w:cs="Times New Roman"/>
          <w:sz w:val="28"/>
          <w:szCs w:val="28"/>
          <w:lang w:val="ru-RU"/>
        </w:rPr>
        <w:t xml:space="preserve"> вв. И в мире тотального невроза, в который все больше погружается Юг </w:t>
      </w:r>
      <w:proofErr w:type="spellStart"/>
      <w:r>
        <w:rPr>
          <w:rFonts w:ascii="Times New Roman" w:hAnsi="Times New Roman" w:cs="Times New Roman"/>
          <w:sz w:val="28"/>
          <w:szCs w:val="28"/>
          <w:lang w:val="ru-RU"/>
        </w:rPr>
        <w:t>Виан</w:t>
      </w:r>
      <w:proofErr w:type="spellEnd"/>
      <w:r>
        <w:rPr>
          <w:rFonts w:ascii="Times New Roman" w:hAnsi="Times New Roman" w:cs="Times New Roman"/>
          <w:sz w:val="28"/>
          <w:szCs w:val="28"/>
          <w:lang w:val="ru-RU"/>
        </w:rPr>
        <w:t>, Жанна, безусловно, воплощает подмену, дьявольское мошенничество. Она достойна смерти в той реальности, в тех ценностных координатах, где нет ничего более священного, чем покойная возлюбленная героя и ее мертвые вещи.</w:t>
      </w:r>
    </w:p>
    <w:p w14:paraId="1CBF1ADC" w14:textId="77777777" w:rsidR="00465326"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Именно сцена переодевания в платья покойницы показывает Югу (и читателю), что двойничество всегда имеет характер кошмара, как и узнавание в живой женщине ожившей мертвой возлюбленной. Неполнота и пародийность соответствия только подчеркивает его неслучайность, то есть придает идее смерти мотивированность, а саму смерть представляет как некую сверхъестественную волю.</w:t>
      </w:r>
    </w:p>
    <w:p w14:paraId="6A7632E6" w14:textId="77777777" w:rsidR="00465326" w:rsidRPr="00AC46DF"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похожей сюжетной комбинации – дублировании событий, строится пугающий эффект рассказов Э. А. По о мертвой возлюбленной или об одержимости сходством: «Черный кот», «Вильям Вильсон» и т.п. А.П. Уракова в статье о теме смерти в рассказах Э. По замечает: «Смерть героини влечет за собой (предопределяет) смерь двойника... Техника повтора на уровне как </w:t>
      </w:r>
      <w:proofErr w:type="gramStart"/>
      <w:r>
        <w:rPr>
          <w:rFonts w:ascii="Times New Roman" w:hAnsi="Times New Roman" w:cs="Times New Roman"/>
          <w:sz w:val="28"/>
          <w:szCs w:val="28"/>
          <w:lang w:val="ru-RU"/>
        </w:rPr>
        <w:t>микро-,</w:t>
      </w:r>
      <w:proofErr w:type="gramEnd"/>
      <w:r>
        <w:rPr>
          <w:rFonts w:ascii="Times New Roman" w:hAnsi="Times New Roman" w:cs="Times New Roman"/>
          <w:sz w:val="28"/>
          <w:szCs w:val="28"/>
          <w:lang w:val="ru-RU"/>
        </w:rPr>
        <w:t xml:space="preserve"> так и </w:t>
      </w:r>
      <w:proofErr w:type="spellStart"/>
      <w:r>
        <w:rPr>
          <w:rFonts w:ascii="Times New Roman" w:hAnsi="Times New Roman" w:cs="Times New Roman"/>
          <w:sz w:val="28"/>
          <w:szCs w:val="28"/>
          <w:lang w:val="ru-RU"/>
        </w:rPr>
        <w:t>макротекстовой</w:t>
      </w:r>
      <w:proofErr w:type="spellEnd"/>
      <w:r>
        <w:rPr>
          <w:rFonts w:ascii="Times New Roman" w:hAnsi="Times New Roman" w:cs="Times New Roman"/>
          <w:sz w:val="28"/>
          <w:szCs w:val="28"/>
          <w:lang w:val="ru-RU"/>
        </w:rPr>
        <w:t xml:space="preserve"> структуры упраздняет случайность смерти»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12, с. 252</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Действительно, зная о смерти любимой жены героя, мы как бы предчувствуем финальную гибель ее двойника, так как самим существованием двойника отменяется идея случайности. Случайность – это иллюзия, игра. Чем </w:t>
      </w:r>
      <w:r>
        <w:rPr>
          <w:rFonts w:ascii="Times New Roman" w:hAnsi="Times New Roman" w:cs="Times New Roman"/>
          <w:sz w:val="28"/>
          <w:szCs w:val="28"/>
          <w:lang w:val="ru-RU"/>
        </w:rPr>
        <w:lastRenderedPageBreak/>
        <w:t xml:space="preserve">ближе к развязке сюжета, тем яснее обнажается скрытый механизм судьбы, обрекшей героя на связь с мертвой женщиной. Переход внешне случайного события в разряд проявления некой непостижимой воли вызывает эффект жути, описанный З. Фрейдом </w:t>
      </w:r>
      <w:r w:rsidRPr="00AC46DF">
        <w:rPr>
          <w:rFonts w:ascii="Times New Roman" w:hAnsi="Times New Roman" w:cs="Times New Roman"/>
          <w:sz w:val="28"/>
          <w:szCs w:val="28"/>
          <w:lang w:val="ru-RU"/>
        </w:rPr>
        <w:t>[</w:t>
      </w:r>
      <w:r>
        <w:rPr>
          <w:rFonts w:ascii="Times New Roman" w:hAnsi="Times New Roman" w:cs="Times New Roman"/>
          <w:sz w:val="28"/>
          <w:szCs w:val="28"/>
          <w:lang w:val="ru-RU"/>
        </w:rPr>
        <w:t>13, с. 83-8</w:t>
      </w:r>
      <w:r w:rsidRPr="00AC46DF">
        <w:rPr>
          <w:rFonts w:ascii="Times New Roman" w:hAnsi="Times New Roman" w:cs="Times New Roman"/>
          <w:sz w:val="28"/>
          <w:szCs w:val="28"/>
          <w:lang w:val="ru-RU"/>
        </w:rPr>
        <w:t>4].</w:t>
      </w:r>
      <w:r>
        <w:rPr>
          <w:rFonts w:ascii="Times New Roman" w:hAnsi="Times New Roman" w:cs="Times New Roman"/>
          <w:sz w:val="28"/>
          <w:szCs w:val="28"/>
          <w:lang w:val="ru-RU"/>
        </w:rPr>
        <w:t xml:space="preserve"> Пугает вторжение в действительность того, что должно было оставаться мистическим – проще говоря, «опредмечивание» символа, вывод его из области метафизического и попадание в материальный мир, при подозрении на то, что любое совпадение на самом деле – проявление рока. На подобном эффекте, на наш взгляд, строятся фантастические и готические сюжеты об оживших отражениях, портретах, фотографиях. Оживание изображенного актуализирует границу между миром людей и миром смерти, миром неподвижных сущностей, а также обнажает тревожащую проблему взаимной проницаемости этой границы и возможности подмены </w:t>
      </w:r>
      <w:r w:rsidRPr="00AC46DF">
        <w:rPr>
          <w:rFonts w:ascii="Times New Roman" w:hAnsi="Times New Roman" w:cs="Times New Roman"/>
          <w:sz w:val="28"/>
          <w:szCs w:val="28"/>
          <w:lang w:val="ru-RU"/>
        </w:rPr>
        <w:t>[1</w:t>
      </w:r>
      <w:r>
        <w:rPr>
          <w:rFonts w:ascii="Times New Roman" w:hAnsi="Times New Roman" w:cs="Times New Roman"/>
          <w:sz w:val="28"/>
          <w:szCs w:val="28"/>
          <w:lang w:val="ru-RU"/>
        </w:rPr>
        <w:t>4</w:t>
      </w:r>
      <w:r w:rsidRPr="00AC46DF">
        <w:rPr>
          <w:rFonts w:ascii="Times New Roman" w:hAnsi="Times New Roman" w:cs="Times New Roman"/>
          <w:sz w:val="28"/>
          <w:szCs w:val="28"/>
          <w:lang w:val="ru-RU"/>
        </w:rPr>
        <w:t xml:space="preserve">, </w:t>
      </w:r>
      <w:r>
        <w:rPr>
          <w:rFonts w:ascii="Times New Roman" w:hAnsi="Times New Roman" w:cs="Times New Roman"/>
          <w:sz w:val="28"/>
          <w:szCs w:val="28"/>
        </w:rPr>
        <w:t>c</w:t>
      </w:r>
      <w:r w:rsidRPr="00AC46DF">
        <w:rPr>
          <w:rFonts w:ascii="Times New Roman" w:hAnsi="Times New Roman" w:cs="Times New Roman"/>
          <w:sz w:val="28"/>
          <w:szCs w:val="28"/>
          <w:lang w:val="ru-RU"/>
        </w:rPr>
        <w:t>. 237].</w:t>
      </w:r>
    </w:p>
    <w:p w14:paraId="538B9E9C" w14:textId="77777777" w:rsidR="00465326" w:rsidRDefault="006F26A6">
      <w:pPr>
        <w:ind w:firstLine="708"/>
        <w:jc w:val="both"/>
        <w:rPr>
          <w:rFonts w:ascii="Times New Roman" w:hAnsi="Times New Roman" w:cs="Times New Roman"/>
          <w:sz w:val="28"/>
          <w:szCs w:val="28"/>
          <w:highlight w:val="green"/>
          <w:lang w:val="ru-RU"/>
        </w:rPr>
      </w:pPr>
      <w:r>
        <w:rPr>
          <w:rFonts w:ascii="Times New Roman" w:hAnsi="Times New Roman" w:cs="Times New Roman"/>
          <w:sz w:val="28"/>
          <w:szCs w:val="28"/>
          <w:lang w:val="ru-RU"/>
        </w:rPr>
        <w:t xml:space="preserve">Жанна Скотт, так похожая внешне на возлюбленную Юга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является ее зеркальным отражением – то есть инверсией, антагонистом, прямой противоположностью. Брюгге – чужой город для Жанны, она высмеивает на только траур героя и его культ мертвой женщины, но и культ девы Марии, религиозные шествия горожан, сам их быт, тесно связанный с бегинажем, с целомудренной жизнью сестер-</w:t>
      </w:r>
      <w:proofErr w:type="spellStart"/>
      <w:r>
        <w:rPr>
          <w:rFonts w:ascii="Times New Roman" w:hAnsi="Times New Roman" w:cs="Times New Roman"/>
          <w:sz w:val="28"/>
          <w:szCs w:val="28"/>
          <w:lang w:val="ru-RU"/>
        </w:rPr>
        <w:t>бегинок</w:t>
      </w:r>
      <w:proofErr w:type="spellEnd"/>
      <w:r>
        <w:rPr>
          <w:rFonts w:ascii="Times New Roman" w:hAnsi="Times New Roman" w:cs="Times New Roman"/>
          <w:sz w:val="28"/>
          <w:szCs w:val="28"/>
          <w:lang w:val="ru-RU"/>
        </w:rPr>
        <w:t>. Примитивность и пошлость Жанны делают ее антигероиней повести, наделяют чертами «темного двойника» и даже трикстера (особенно если вспомнить ее связь с театром). Но роковое внешнее сходство с мертвой героиней приносит смерть и самой Жанне, совпавшей, наконец, в этой смерти с образом, которому поклоняется Юг: «</w:t>
      </w:r>
      <w:r>
        <w:rPr>
          <w:rFonts w:ascii="Times New Roman" w:hAnsi="Times New Roman" w:cs="Times New Roman"/>
          <w:sz w:val="28"/>
          <w:szCs w:val="28"/>
          <w:lang w:val="fr-FR"/>
        </w:rPr>
        <w:t>Si</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ressemblantes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dans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vie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plus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ressemblantes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dans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mort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qui</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avait</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faites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m</w:t>
      </w:r>
      <w:r w:rsidRPr="00AC46DF">
        <w:rPr>
          <w:rFonts w:ascii="Times New Roman" w:hAnsi="Times New Roman" w:cs="Times New Roman"/>
          <w:sz w:val="28"/>
          <w:szCs w:val="28"/>
          <w:lang w:val="ru-RU"/>
        </w:rPr>
        <w:t>ê</w:t>
      </w:r>
      <w:r>
        <w:rPr>
          <w:rFonts w:ascii="Times New Roman" w:hAnsi="Times New Roman" w:cs="Times New Roman"/>
          <w:sz w:val="28"/>
          <w:szCs w:val="28"/>
          <w:lang w:val="fr-FR"/>
        </w:rPr>
        <w:t>me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w:t>
      </w:r>
      <w:r w:rsidRPr="00AC46DF">
        <w:rPr>
          <w:rFonts w:ascii="Times New Roman" w:hAnsi="Times New Roman" w:cs="Times New Roman"/>
          <w:sz w:val="28"/>
          <w:szCs w:val="28"/>
          <w:lang w:val="ru-RU"/>
        </w:rPr>
        <w:t>â</w:t>
      </w:r>
      <w:r>
        <w:rPr>
          <w:rFonts w:ascii="Times New Roman" w:hAnsi="Times New Roman" w:cs="Times New Roman"/>
          <w:sz w:val="28"/>
          <w:szCs w:val="28"/>
          <w:lang w:val="fr-FR"/>
        </w:rPr>
        <w:t>leur</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il</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ne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les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distingua</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plus</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w:t>
      </w:r>
      <w:r w:rsidRPr="00AC46DF">
        <w:rPr>
          <w:rFonts w:ascii="Times New Roman" w:hAnsi="Times New Roman" w:cs="Times New Roman"/>
          <w:sz w:val="28"/>
          <w:szCs w:val="28"/>
          <w:lang w:val="ru-RU"/>
        </w:rPr>
        <w:t>’</w:t>
      </w:r>
      <w:r>
        <w:rPr>
          <w:rFonts w:ascii="Times New Roman" w:hAnsi="Times New Roman" w:cs="Times New Roman"/>
          <w:sz w:val="28"/>
          <w:szCs w:val="28"/>
          <w:lang w:val="fr-FR"/>
        </w:rPr>
        <w:t>une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l</w:t>
      </w:r>
      <w:r w:rsidRPr="00AC46DF">
        <w:rPr>
          <w:rFonts w:ascii="Times New Roman" w:hAnsi="Times New Roman" w:cs="Times New Roman"/>
          <w:sz w:val="28"/>
          <w:szCs w:val="28"/>
          <w:lang w:val="ru-RU"/>
        </w:rPr>
        <w:t>’</w:t>
      </w:r>
      <w:r>
        <w:rPr>
          <w:rFonts w:ascii="Times New Roman" w:hAnsi="Times New Roman" w:cs="Times New Roman"/>
          <w:sz w:val="28"/>
          <w:szCs w:val="28"/>
          <w:lang w:val="fr-FR"/>
        </w:rPr>
        <w:t>autre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unique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visage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de</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son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amour</w:t>
      </w:r>
      <w:r>
        <w:rPr>
          <w:rFonts w:ascii="Times New Roman" w:hAnsi="Times New Roman" w:cs="Times New Roman"/>
          <w:sz w:val="28"/>
          <w:szCs w:val="28"/>
          <w:lang w:val="ru-RU"/>
        </w:rPr>
        <w:t xml:space="preserve">» </w:t>
      </w:r>
      <w:r w:rsidRPr="00AC46DF">
        <w:rPr>
          <w:rFonts w:ascii="Times New Roman" w:hAnsi="Times New Roman" w:cs="Times New Roman"/>
          <w:sz w:val="28"/>
          <w:szCs w:val="28"/>
          <w:lang w:val="ru-RU"/>
        </w:rPr>
        <w:t xml:space="preserve">[1, </w:t>
      </w:r>
      <w:r>
        <w:rPr>
          <w:rFonts w:ascii="Times New Roman" w:hAnsi="Times New Roman" w:cs="Times New Roman"/>
          <w:sz w:val="28"/>
          <w:szCs w:val="28"/>
          <w:lang w:val="ru-RU"/>
        </w:rPr>
        <w:t>р. 105</w:t>
      </w:r>
      <w:r w:rsidRPr="00AC46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AC46DF">
        <w:rPr>
          <w:rFonts w:ascii="Times New Roman" w:eastAsia="SimSun" w:hAnsi="Times New Roman" w:cs="Times New Roman"/>
          <w:color w:val="000000"/>
          <w:sz w:val="28"/>
          <w:szCs w:val="28"/>
          <w:lang w:val="ru-RU"/>
        </w:rPr>
        <w:t>Похожие в жизни, они еще больше напоминали друг дружку в смерти, придавшей им одинаковую бледность, так что их нельзя было различить, точно это было единственное любимое лицо</w:t>
      </w:r>
      <w:r>
        <w:rPr>
          <w:rFonts w:ascii="Times New Roman" w:eastAsia="SimSun" w:hAnsi="Times New Roman" w:cs="Times New Roman"/>
          <w:color w:val="000000"/>
          <w:sz w:val="28"/>
          <w:szCs w:val="28"/>
          <w:lang w:val="ru-RU"/>
        </w:rPr>
        <w:t>»).</w:t>
      </w:r>
      <w:r>
        <w:rPr>
          <w:rFonts w:ascii="Times New Roman" w:hAnsi="Times New Roman" w:cs="Times New Roman"/>
          <w:sz w:val="28"/>
          <w:szCs w:val="28"/>
          <w:lang w:val="ru-RU"/>
        </w:rPr>
        <w:t xml:space="preserve"> Жанна – это тоже лик любви, ее темный, но роковой и привлекательный лик. В мистическом смысле она идентифицируется с мертвой женой героя, представляя ту же самую вечную и непостижимую женственность, являя ее </w:t>
      </w:r>
      <w:proofErr w:type="spellStart"/>
      <w:r>
        <w:rPr>
          <w:rFonts w:ascii="Times New Roman" w:hAnsi="Times New Roman" w:cs="Times New Roman"/>
          <w:sz w:val="28"/>
          <w:szCs w:val="28"/>
          <w:lang w:val="ru-RU"/>
        </w:rPr>
        <w:t>дионисийскую</w:t>
      </w:r>
      <w:proofErr w:type="spellEnd"/>
      <w:r>
        <w:rPr>
          <w:rFonts w:ascii="Times New Roman" w:hAnsi="Times New Roman" w:cs="Times New Roman"/>
          <w:sz w:val="28"/>
          <w:szCs w:val="28"/>
          <w:lang w:val="ru-RU"/>
        </w:rPr>
        <w:t>, оргиастическую сущность, но антагонизм с первой возлюбленной оказывается всего лишь иллюзией. В конечном итоге, упомянутая у Гете «вечная женственность» («</w:t>
      </w:r>
      <w:proofErr w:type="spellStart"/>
      <w:r>
        <w:rPr>
          <w:rFonts w:ascii="Times New Roman" w:eastAsia="sans-serif" w:hAnsi="Times New Roman" w:cs="Times New Roman"/>
          <w:color w:val="202122"/>
          <w:sz w:val="28"/>
          <w:szCs w:val="28"/>
          <w:shd w:val="clear" w:color="auto" w:fill="FFFFFF"/>
        </w:rPr>
        <w:t>Ewig</w:t>
      </w:r>
      <w:proofErr w:type="spellEnd"/>
      <w:r w:rsidRPr="00AC46DF">
        <w:rPr>
          <w:rFonts w:ascii="Times New Roman" w:eastAsia="sans-serif" w:hAnsi="Times New Roman" w:cs="Times New Roman"/>
          <w:color w:val="202122"/>
          <w:sz w:val="28"/>
          <w:szCs w:val="28"/>
          <w:shd w:val="clear" w:color="auto" w:fill="FFFFFF"/>
          <w:lang w:val="ru-RU"/>
        </w:rPr>
        <w:t>-</w:t>
      </w:r>
      <w:proofErr w:type="spellStart"/>
      <w:r>
        <w:rPr>
          <w:rFonts w:ascii="Times New Roman" w:eastAsia="sans-serif" w:hAnsi="Times New Roman" w:cs="Times New Roman"/>
          <w:color w:val="202122"/>
          <w:sz w:val="28"/>
          <w:szCs w:val="28"/>
          <w:shd w:val="clear" w:color="auto" w:fill="FFFFFF"/>
        </w:rPr>
        <w:t>Weibliche</w:t>
      </w:r>
      <w:proofErr w:type="spellEnd"/>
      <w:r>
        <w:rPr>
          <w:rFonts w:ascii="Times New Roman" w:hAnsi="Times New Roman" w:cs="Times New Roman"/>
          <w:sz w:val="28"/>
          <w:szCs w:val="28"/>
          <w:lang w:val="ru-RU"/>
        </w:rPr>
        <w:t xml:space="preserve">»), столь ярко и по-разному переосмысленная философией и литературой символизма, – это прежде всего творческая энергия, а не святость; в этом плане Юг </w:t>
      </w:r>
      <w:proofErr w:type="spellStart"/>
      <w:r>
        <w:rPr>
          <w:rFonts w:ascii="Times New Roman" w:hAnsi="Times New Roman" w:cs="Times New Roman"/>
          <w:sz w:val="28"/>
          <w:szCs w:val="28"/>
          <w:lang w:val="ru-RU"/>
        </w:rPr>
        <w:t>Виан</w:t>
      </w:r>
      <w:proofErr w:type="spellEnd"/>
      <w:r>
        <w:rPr>
          <w:rFonts w:ascii="Times New Roman" w:hAnsi="Times New Roman" w:cs="Times New Roman"/>
          <w:sz w:val="28"/>
          <w:szCs w:val="28"/>
          <w:lang w:val="ru-RU"/>
        </w:rPr>
        <w:t xml:space="preserve"> в своей попытке найти в танцовщице утраченный идеал любви все-таки находит его, обретает его полноту. Пользуясь словами Андрея Белого, героем движет «б</w:t>
      </w:r>
      <w:r w:rsidRPr="00AC46DF">
        <w:rPr>
          <w:rFonts w:ascii="Times New Roman" w:eastAsia="Cambria" w:hAnsi="Times New Roman" w:cs="Times New Roman"/>
          <w:color w:val="202122"/>
          <w:sz w:val="28"/>
          <w:szCs w:val="28"/>
          <w:shd w:val="clear" w:color="auto" w:fill="FFFFFF"/>
          <w:lang w:val="ru-RU"/>
        </w:rPr>
        <w:t>оязнь и</w:t>
      </w:r>
      <w:r>
        <w:rPr>
          <w:rFonts w:ascii="Times New Roman" w:eastAsia="Cambria" w:hAnsi="Times New Roman" w:cs="Times New Roman"/>
          <w:color w:val="202122"/>
          <w:sz w:val="28"/>
          <w:szCs w:val="28"/>
          <w:shd w:val="clear" w:color="auto" w:fill="FFFFFF"/>
          <w:lang w:val="ru-RU"/>
        </w:rPr>
        <w:t xml:space="preserve"> </w:t>
      </w:r>
      <w:r w:rsidRPr="00AC46DF">
        <w:rPr>
          <w:rFonts w:ascii="Times New Roman" w:eastAsia="Cambria" w:hAnsi="Times New Roman" w:cs="Times New Roman"/>
          <w:color w:val="202122"/>
          <w:sz w:val="28"/>
          <w:szCs w:val="28"/>
          <w:shd w:val="clear" w:color="auto" w:fill="FFFFFF"/>
          <w:lang w:val="ru-RU"/>
        </w:rPr>
        <w:t>сознание, что</w:t>
      </w:r>
      <w:r>
        <w:rPr>
          <w:rFonts w:ascii="Times New Roman" w:eastAsia="Cambria" w:hAnsi="Times New Roman" w:cs="Times New Roman"/>
          <w:color w:val="202122"/>
          <w:sz w:val="28"/>
          <w:szCs w:val="28"/>
          <w:shd w:val="clear" w:color="auto" w:fill="FFFFFF"/>
          <w:lang w:val="ru-RU"/>
        </w:rPr>
        <w:t xml:space="preserve"> </w:t>
      </w:r>
      <w:r w:rsidRPr="00AC46DF">
        <w:rPr>
          <w:rFonts w:ascii="Times New Roman" w:eastAsia="Cambria" w:hAnsi="Times New Roman" w:cs="Times New Roman"/>
          <w:color w:val="202122"/>
          <w:sz w:val="28"/>
          <w:szCs w:val="28"/>
          <w:shd w:val="clear" w:color="auto" w:fill="FFFFFF"/>
          <w:lang w:val="ru-RU"/>
        </w:rPr>
        <w:t>каждая земная любовь преходяща, вместе с</w:t>
      </w:r>
      <w:r>
        <w:rPr>
          <w:rFonts w:ascii="Times New Roman" w:eastAsia="Cambria" w:hAnsi="Times New Roman" w:cs="Times New Roman"/>
          <w:color w:val="202122"/>
          <w:sz w:val="28"/>
          <w:szCs w:val="28"/>
          <w:shd w:val="clear" w:color="auto" w:fill="FFFFFF"/>
          <w:lang w:val="ru-RU"/>
        </w:rPr>
        <w:t xml:space="preserve"> </w:t>
      </w:r>
      <w:r w:rsidRPr="00AC46DF">
        <w:rPr>
          <w:rFonts w:ascii="Times New Roman" w:eastAsia="Cambria" w:hAnsi="Times New Roman" w:cs="Times New Roman"/>
          <w:color w:val="202122"/>
          <w:sz w:val="28"/>
          <w:szCs w:val="28"/>
          <w:shd w:val="clear" w:color="auto" w:fill="FFFFFF"/>
          <w:lang w:val="ru-RU"/>
        </w:rPr>
        <w:t>исканием в</w:t>
      </w:r>
      <w:r>
        <w:rPr>
          <w:rFonts w:ascii="Times New Roman" w:eastAsia="Cambria" w:hAnsi="Times New Roman" w:cs="Times New Roman"/>
          <w:color w:val="202122"/>
          <w:sz w:val="28"/>
          <w:szCs w:val="28"/>
          <w:shd w:val="clear" w:color="auto" w:fill="FFFFFF"/>
          <w:lang w:val="ru-RU"/>
        </w:rPr>
        <w:t xml:space="preserve"> </w:t>
      </w:r>
      <w:r w:rsidRPr="00AC46DF">
        <w:rPr>
          <w:rFonts w:ascii="Times New Roman" w:eastAsia="Cambria" w:hAnsi="Times New Roman" w:cs="Times New Roman"/>
          <w:color w:val="202122"/>
          <w:sz w:val="28"/>
          <w:szCs w:val="28"/>
          <w:shd w:val="clear" w:color="auto" w:fill="FFFFFF"/>
          <w:lang w:val="ru-RU"/>
        </w:rPr>
        <w:t>любимом существе отблеска Вечности</w:t>
      </w:r>
      <w:r>
        <w:rPr>
          <w:rFonts w:ascii="Times New Roman" w:eastAsia="Cambria" w:hAnsi="Times New Roman" w:cs="Times New Roman"/>
          <w:color w:val="202122"/>
          <w:sz w:val="28"/>
          <w:szCs w:val="28"/>
          <w:shd w:val="clear" w:color="auto" w:fill="FFFFFF"/>
          <w:lang w:val="ru-RU"/>
        </w:rPr>
        <w:t xml:space="preserve">» </w:t>
      </w:r>
      <w:r w:rsidRPr="00AC46DF">
        <w:rPr>
          <w:rFonts w:ascii="Times New Roman" w:eastAsia="Cambria" w:hAnsi="Times New Roman" w:cs="Times New Roman"/>
          <w:color w:val="202122"/>
          <w:sz w:val="28"/>
          <w:szCs w:val="28"/>
          <w:shd w:val="clear" w:color="auto" w:fill="FFFFFF"/>
          <w:lang w:val="ru-RU"/>
        </w:rPr>
        <w:t>[1</w:t>
      </w:r>
      <w:r>
        <w:rPr>
          <w:rFonts w:ascii="Times New Roman" w:eastAsia="Cambria" w:hAnsi="Times New Roman" w:cs="Times New Roman"/>
          <w:color w:val="202122"/>
          <w:sz w:val="28"/>
          <w:szCs w:val="28"/>
          <w:shd w:val="clear" w:color="auto" w:fill="FFFFFF"/>
          <w:lang w:val="ru-RU"/>
        </w:rPr>
        <w:t>5</w:t>
      </w:r>
      <w:r w:rsidRPr="00AC46DF">
        <w:rPr>
          <w:rFonts w:ascii="Times New Roman" w:eastAsia="Cambria" w:hAnsi="Times New Roman" w:cs="Times New Roman"/>
          <w:color w:val="202122"/>
          <w:sz w:val="28"/>
          <w:szCs w:val="28"/>
          <w:shd w:val="clear" w:color="auto" w:fill="FFFFFF"/>
          <w:lang w:val="ru-RU"/>
        </w:rPr>
        <w:t xml:space="preserve">, </w:t>
      </w:r>
      <w:r>
        <w:rPr>
          <w:rFonts w:ascii="Times New Roman" w:eastAsia="Cambria" w:hAnsi="Times New Roman" w:cs="Times New Roman"/>
          <w:color w:val="202122"/>
          <w:sz w:val="28"/>
          <w:szCs w:val="28"/>
          <w:shd w:val="clear" w:color="auto" w:fill="FFFFFF"/>
          <w:lang w:val="ru-RU"/>
        </w:rPr>
        <w:t>с. 448</w:t>
      </w:r>
      <w:r w:rsidRPr="00AC46DF">
        <w:rPr>
          <w:rFonts w:ascii="Times New Roman" w:eastAsia="Cambria" w:hAnsi="Times New Roman" w:cs="Times New Roman"/>
          <w:color w:val="202122"/>
          <w:sz w:val="28"/>
          <w:szCs w:val="28"/>
          <w:shd w:val="clear" w:color="auto" w:fill="FFFFFF"/>
          <w:lang w:val="ru-RU"/>
        </w:rPr>
        <w:t>].</w:t>
      </w:r>
      <w:r>
        <w:rPr>
          <w:rFonts w:ascii="Times New Roman" w:hAnsi="Times New Roman" w:cs="Times New Roman"/>
          <w:sz w:val="28"/>
          <w:szCs w:val="28"/>
          <w:lang w:val="ru-RU"/>
        </w:rPr>
        <w:t xml:space="preserve"> В момент смерти обе героини неразличимо похожи, так что Юг узнает в Жанне свою покойную жену, и одновременно с этим на него снисходит озарение тождества: он как </w:t>
      </w:r>
      <w:r>
        <w:rPr>
          <w:rFonts w:ascii="Times New Roman" w:hAnsi="Times New Roman" w:cs="Times New Roman"/>
          <w:sz w:val="28"/>
          <w:szCs w:val="28"/>
          <w:lang w:val="ru-RU"/>
        </w:rPr>
        <w:lastRenderedPageBreak/>
        <w:t>бы в трансе произносит не имена женщин, а имя города, который воплотил их – мертвый Брюгге.</w:t>
      </w:r>
    </w:p>
    <w:p w14:paraId="2E50A695" w14:textId="77777777" w:rsidR="00465326" w:rsidRDefault="006F26A6">
      <w:pPr>
        <w:ind w:firstLineChars="250" w:firstLine="700"/>
        <w:jc w:val="both"/>
        <w:rPr>
          <w:rFonts w:ascii="Times New Roman" w:hAnsi="Times New Roman" w:cs="Times New Roman"/>
          <w:sz w:val="28"/>
          <w:szCs w:val="28"/>
          <w:lang w:val="ru-RU"/>
        </w:rPr>
      </w:pPr>
      <w:r>
        <w:rPr>
          <w:rFonts w:ascii="Times New Roman" w:hAnsi="Times New Roman" w:cs="Times New Roman"/>
          <w:i/>
          <w:iCs/>
          <w:sz w:val="28"/>
          <w:szCs w:val="28"/>
          <w:lang w:val="ru-RU"/>
        </w:rPr>
        <w:t>Психологическая трактовка</w:t>
      </w:r>
      <w:r>
        <w:rPr>
          <w:rFonts w:ascii="Times New Roman" w:hAnsi="Times New Roman" w:cs="Times New Roman"/>
          <w:sz w:val="28"/>
          <w:szCs w:val="28"/>
          <w:lang w:val="ru-RU"/>
        </w:rPr>
        <w:t xml:space="preserve">. Если же посмотреть на сюжет повести как на сюжет о безумии героя, то в нем Жанна представляет собой живую женщину, само плотское существование которой оскорбляет чувственность Юга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замешенную на религии, сплаве романтизма и католической мистики. Грубая и не посвященная в тонкости посмертного любовного культа, так важного для героя, Жанна нарушает все правила и культурные конвенции, которые могли бы сделать из нее «копию идеала». Она – третьеразрядная актриса, а не героиня мистической любовной поэмы, и это стоит ей жизни. В Жанне воплощена стихия игры, насмешки, движения, жадности до жизни и впечатлений, поэтому между ней и Югом не может в какой-то момент не разгореться война.</w:t>
      </w:r>
    </w:p>
    <w:p w14:paraId="671368C9" w14:textId="77777777" w:rsidR="00465326" w:rsidRDefault="006F26A6">
      <w:pPr>
        <w:jc w:val="both"/>
        <w:rPr>
          <w:rFonts w:ascii="Times New Roman" w:hAnsi="Times New Roman" w:cs="Times New Roman"/>
          <w:sz w:val="28"/>
          <w:szCs w:val="28"/>
          <w:highlight w:val="green"/>
          <w:lang w:val="ru-RU"/>
        </w:rPr>
      </w:pPr>
      <w:r>
        <w:rPr>
          <w:rFonts w:ascii="Times New Roman" w:hAnsi="Times New Roman" w:cs="Times New Roman"/>
          <w:sz w:val="24"/>
          <w:szCs w:val="24"/>
          <w:lang w:val="ru-RU"/>
        </w:rPr>
        <w:tab/>
      </w:r>
      <w:r>
        <w:rPr>
          <w:rFonts w:ascii="Times New Roman" w:hAnsi="Times New Roman" w:cs="Times New Roman"/>
          <w:sz w:val="28"/>
          <w:szCs w:val="28"/>
          <w:lang w:val="ru-RU"/>
        </w:rPr>
        <w:t xml:space="preserve">Жанна, которая </w:t>
      </w:r>
      <w:r w:rsidRPr="00AB00EF">
        <w:rPr>
          <w:rFonts w:ascii="Times New Roman" w:hAnsi="Times New Roman" w:cs="Times New Roman"/>
          <w:color w:val="FFFF00"/>
          <w:sz w:val="28"/>
          <w:szCs w:val="28"/>
          <w:lang w:val="ru-RU"/>
        </w:rPr>
        <w:t xml:space="preserve">сначала заинтересована лишь в деньгах </w:t>
      </w:r>
      <w:r>
        <w:rPr>
          <w:rFonts w:ascii="Times New Roman" w:hAnsi="Times New Roman" w:cs="Times New Roman"/>
          <w:sz w:val="28"/>
          <w:szCs w:val="28"/>
          <w:lang w:val="ru-RU"/>
        </w:rPr>
        <w:t xml:space="preserve">Юга, со временем психологически втягивается в эту войну. </w:t>
      </w:r>
      <w:r w:rsidRPr="00AB00EF">
        <w:rPr>
          <w:rFonts w:ascii="Times New Roman" w:hAnsi="Times New Roman" w:cs="Times New Roman"/>
          <w:color w:val="FFFF00"/>
          <w:sz w:val="28"/>
          <w:szCs w:val="28"/>
          <w:lang w:val="ru-RU"/>
        </w:rPr>
        <w:t>Чувствуя свою «второсортность» в этом городе и некоторую сектантскую атмосферу</w:t>
      </w:r>
      <w:r>
        <w:rPr>
          <w:rFonts w:ascii="Times New Roman" w:hAnsi="Times New Roman" w:cs="Times New Roman"/>
          <w:sz w:val="28"/>
          <w:szCs w:val="28"/>
          <w:lang w:val="ru-RU"/>
        </w:rPr>
        <w:t xml:space="preserve">, в которой нетерпимое отношение к актрисе – социальная норма, Жанна бунтует против местных правил и отчасти сознательно оскорбляет религиозные чувства горожан. Опорочить «святое чувство», глубоко непонятное и смешное для Жанны, – часть этой общей социальной войны. Интуитивно ощущая, что это причиняет боль ее любовнику, она подчеркнуто игнорирует все нормы замкнутого быта Юга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xml:space="preserve"> и все нормы жизни религиозной общины. Не случайно смертельная развязка наступает для Жанны не столько в результате осквернения памяти умершей, сколько как наказание за кощунственное поведение во время католического шествия. Жанна бравирует своим равнодушием к религии и к любым ценностям духовного порядка, выражая этим </w:t>
      </w:r>
      <w:proofErr w:type="spellStart"/>
      <w:r>
        <w:rPr>
          <w:rFonts w:ascii="Times New Roman" w:hAnsi="Times New Roman" w:cs="Times New Roman"/>
          <w:sz w:val="28"/>
          <w:szCs w:val="28"/>
          <w:lang w:val="ru-RU"/>
        </w:rPr>
        <w:t>инст</w:t>
      </w:r>
      <w:r w:rsidRPr="00AB00EF">
        <w:rPr>
          <w:rFonts w:ascii="Times New Roman" w:hAnsi="Times New Roman" w:cs="Times New Roman"/>
          <w:color w:val="FFFF00"/>
          <w:sz w:val="28"/>
          <w:szCs w:val="28"/>
          <w:lang w:val="ru-RU"/>
        </w:rPr>
        <w:t>икт</w:t>
      </w:r>
      <w:r>
        <w:rPr>
          <w:rFonts w:ascii="Times New Roman" w:hAnsi="Times New Roman" w:cs="Times New Roman"/>
          <w:sz w:val="28"/>
          <w:szCs w:val="28"/>
          <w:lang w:val="ru-RU"/>
        </w:rPr>
        <w:t>ивный</w:t>
      </w:r>
      <w:proofErr w:type="spellEnd"/>
      <w:r>
        <w:rPr>
          <w:rFonts w:ascii="Times New Roman" w:hAnsi="Times New Roman" w:cs="Times New Roman"/>
          <w:sz w:val="28"/>
          <w:szCs w:val="28"/>
          <w:lang w:val="ru-RU"/>
        </w:rPr>
        <w:t xml:space="preserve"> протест стихийного против культурного и – в широком смысле – жизни (своего рода </w:t>
      </w:r>
      <w:r w:rsidRPr="00AC46DF">
        <w:rPr>
          <w:rFonts w:ascii="Times New Roman" w:hAnsi="Times New Roman" w:cs="Times New Roman"/>
          <w:sz w:val="28"/>
          <w:szCs w:val="28"/>
          <w:lang w:val="ru-RU"/>
        </w:rPr>
        <w:t>é</w:t>
      </w:r>
      <w:r>
        <w:rPr>
          <w:rFonts w:ascii="Times New Roman" w:hAnsi="Times New Roman" w:cs="Times New Roman"/>
          <w:sz w:val="28"/>
          <w:szCs w:val="28"/>
          <w:lang w:val="fr-FR"/>
        </w:rPr>
        <w:t>lan</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fr-FR"/>
        </w:rPr>
        <w:t>vital</w:t>
      </w:r>
      <w:r>
        <w:rPr>
          <w:rFonts w:ascii="Times New Roman" w:hAnsi="Times New Roman" w:cs="Times New Roman"/>
          <w:sz w:val="28"/>
          <w:szCs w:val="28"/>
          <w:lang w:val="ru-RU"/>
        </w:rPr>
        <w:t xml:space="preserve">) против смерти как стагнации, неподвижности. </w:t>
      </w:r>
    </w:p>
    <w:p w14:paraId="6EA7CBDF" w14:textId="77777777" w:rsidR="00465326" w:rsidRPr="00AC46DF" w:rsidRDefault="006F26A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этом смысле Жанна – характерный персонаж, который можно соотнести не с «темным двойником», а с героиней натуралистических романов (братьев Гонкур, Мопассана, особенно – с героиней романа Э. Золя «Нана»), в которых воплощается не мистика идеала, а мистика природы, пола, физической жизни. Ее отношения с героем – это поединок, «война полов», вечная война женщины за свой биологический статус (в случае Жанны – за право быть самой собой посреди религиозного безумия). В таком аспекте именно мертвая возлюбленная Юга </w:t>
      </w:r>
      <w:proofErr w:type="spellStart"/>
      <w:r>
        <w:rPr>
          <w:rFonts w:ascii="Times New Roman" w:hAnsi="Times New Roman" w:cs="Times New Roman"/>
          <w:sz w:val="28"/>
          <w:szCs w:val="28"/>
          <w:lang w:val="ru-RU"/>
        </w:rPr>
        <w:t>Виана</w:t>
      </w:r>
      <w:proofErr w:type="spellEnd"/>
      <w:r>
        <w:rPr>
          <w:rFonts w:ascii="Times New Roman" w:hAnsi="Times New Roman" w:cs="Times New Roman"/>
          <w:sz w:val="28"/>
          <w:szCs w:val="28"/>
          <w:lang w:val="ru-RU"/>
        </w:rPr>
        <w:t xml:space="preserve">, чьими волосами, хранящимися в хрустальном ларце, герой душит Жанну, превращается в демонического двойника, способного на страшную посмертную месть, месть трупа </w:t>
      </w:r>
      <w:r w:rsidRPr="00AC46DF">
        <w:rPr>
          <w:rFonts w:ascii="Times New Roman" w:hAnsi="Times New Roman" w:cs="Times New Roman"/>
          <w:sz w:val="28"/>
          <w:szCs w:val="28"/>
          <w:lang w:val="ru-RU"/>
        </w:rPr>
        <w:t>[12</w:t>
      </w:r>
      <w:r>
        <w:rPr>
          <w:rFonts w:ascii="Times New Roman" w:hAnsi="Times New Roman" w:cs="Times New Roman"/>
          <w:sz w:val="28"/>
          <w:szCs w:val="28"/>
          <w:lang w:val="ru-RU"/>
        </w:rPr>
        <w:t>, с. 256</w:t>
      </w:r>
      <w:r w:rsidRPr="00AC46DF">
        <w:rPr>
          <w:rFonts w:ascii="Times New Roman" w:hAnsi="Times New Roman" w:cs="Times New Roman"/>
          <w:sz w:val="28"/>
          <w:szCs w:val="28"/>
          <w:lang w:val="ru-RU"/>
        </w:rPr>
        <w:t>]</w:t>
      </w:r>
      <w:r>
        <w:rPr>
          <w:rFonts w:ascii="Times New Roman" w:hAnsi="Times New Roman" w:cs="Times New Roman"/>
          <w:sz w:val="28"/>
          <w:szCs w:val="28"/>
          <w:lang w:val="ru-RU"/>
        </w:rPr>
        <w:t>.</w:t>
      </w:r>
    </w:p>
    <w:p w14:paraId="36451695" w14:textId="77777777" w:rsidR="00465326" w:rsidRDefault="006F26A6">
      <w:pPr>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Ценностная обратимость мотива отражения, возможность прочесть его двояко – с позиций живущего в нереальном мире, безумного (безумного ли до конца?) героя или с позиций реальной (однозначно ли реальной?) героини позволяет повести обрести скрытую, но очень изящную ироничность по </w:t>
      </w:r>
      <w:r>
        <w:rPr>
          <w:rFonts w:ascii="Times New Roman" w:hAnsi="Times New Roman" w:cs="Times New Roman"/>
          <w:sz w:val="28"/>
          <w:szCs w:val="28"/>
          <w:lang w:val="ru-RU"/>
        </w:rPr>
        <w:lastRenderedPageBreak/>
        <w:t xml:space="preserve">отношению к теме романтической идеальной любви, многократно и сложно перечитанной и переписанной в эпоху модерна. Красота истории, рассказанной Жоржем </w:t>
      </w:r>
      <w:proofErr w:type="spellStart"/>
      <w:r>
        <w:rPr>
          <w:rFonts w:ascii="Times New Roman" w:hAnsi="Times New Roman" w:cs="Times New Roman"/>
          <w:sz w:val="28"/>
          <w:szCs w:val="28"/>
          <w:lang w:val="ru-RU"/>
        </w:rPr>
        <w:t>Роденбахом</w:t>
      </w:r>
      <w:proofErr w:type="spellEnd"/>
      <w:r>
        <w:rPr>
          <w:rFonts w:ascii="Times New Roman" w:hAnsi="Times New Roman" w:cs="Times New Roman"/>
          <w:sz w:val="28"/>
          <w:szCs w:val="28"/>
          <w:lang w:val="ru-RU"/>
        </w:rPr>
        <w:t>, состоит в допустимости ее одновременных трактовок: романтическая история искушения и преступления из-за любви – или криминальная история обезумевшего человека, потерявшего всякую связь с действительностью.</w:t>
      </w:r>
    </w:p>
    <w:p w14:paraId="1380339D" w14:textId="77777777" w:rsidR="00465326" w:rsidRDefault="006F26A6">
      <w:pPr>
        <w:jc w:val="both"/>
        <w:rPr>
          <w:rFonts w:ascii="Times New Roman" w:hAnsi="Times New Roman" w:cs="Times New Roman"/>
          <w:sz w:val="28"/>
          <w:szCs w:val="28"/>
          <w:lang w:val="ru-RU"/>
        </w:rPr>
      </w:pPr>
      <w:r>
        <w:rPr>
          <w:sz w:val="28"/>
          <w:szCs w:val="28"/>
          <w:lang w:val="ru-RU"/>
        </w:rPr>
        <w:tab/>
      </w:r>
      <w:r>
        <w:rPr>
          <w:rFonts w:ascii="Times New Roman" w:hAnsi="Times New Roman" w:cs="Times New Roman"/>
          <w:sz w:val="28"/>
          <w:szCs w:val="28"/>
          <w:lang w:val="ru-RU"/>
        </w:rPr>
        <w:t xml:space="preserve">Выводы из представленного выше выборочного анализа репрезентации мотива зеркальности в «Мертвом Брюгге» могут быть сведены к следующему: 1. мотив отражения напрямую связан с магистральным для символизма и в целом модерна представлением об аналогии как о некоем механизме скрытого, духовного порядка, организующем все мироздание; 2. непосредственное столкновение с «ожившим отражением» в жизни персонажа ведет его к катастрофе и безумию (или изначально базируется на безумии персонажа, понимаемом как форма поэтической одержимости или религиозного экстаза); 3. мотив отражения в воде в романе </w:t>
      </w:r>
      <w:proofErr w:type="spellStart"/>
      <w:r>
        <w:rPr>
          <w:rFonts w:ascii="Times New Roman" w:hAnsi="Times New Roman" w:cs="Times New Roman"/>
          <w:sz w:val="28"/>
          <w:szCs w:val="28"/>
          <w:lang w:val="ru-RU"/>
        </w:rPr>
        <w:t>Роденбаха</w:t>
      </w:r>
      <w:proofErr w:type="spellEnd"/>
      <w:r>
        <w:rPr>
          <w:rFonts w:ascii="Times New Roman" w:hAnsi="Times New Roman" w:cs="Times New Roman"/>
          <w:sz w:val="28"/>
          <w:szCs w:val="28"/>
          <w:lang w:val="ru-RU"/>
        </w:rPr>
        <w:t xml:space="preserve"> связан с культурными и литературными реминисценциями (в частности, образом покойницы, Офелии и обобщенно понимаемым в интерпретации модерна «текучим и иррациональным» женским началом; 4. мотив зеркала связан с персонажем «темного двойника», как в мифе </w:t>
      </w:r>
      <w:r w:rsidRPr="00984A92">
        <w:rPr>
          <w:rFonts w:ascii="Times New Roman" w:hAnsi="Times New Roman" w:cs="Times New Roman"/>
          <w:sz w:val="28"/>
          <w:szCs w:val="28"/>
          <w:lang w:val="ru-RU"/>
        </w:rPr>
        <w:t>и фольклоре</w:t>
      </w:r>
      <w:r>
        <w:rPr>
          <w:rFonts w:ascii="Times New Roman" w:hAnsi="Times New Roman" w:cs="Times New Roman"/>
          <w:sz w:val="28"/>
          <w:szCs w:val="28"/>
          <w:lang w:val="ru-RU"/>
        </w:rPr>
        <w:t xml:space="preserve">, а также восходит к традициям литературной готики; 5. мотив зеркала связан с темой карнавала </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переодевания </w:t>
      </w:r>
      <w:r w:rsidRPr="00AC46D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театра, с </w:t>
      </w:r>
      <w:proofErr w:type="spellStart"/>
      <w:r>
        <w:rPr>
          <w:rFonts w:ascii="Times New Roman" w:hAnsi="Times New Roman" w:cs="Times New Roman"/>
          <w:sz w:val="28"/>
          <w:szCs w:val="28"/>
          <w:lang w:val="ru-RU"/>
        </w:rPr>
        <w:t>дионисийским</w:t>
      </w:r>
      <w:proofErr w:type="spellEnd"/>
      <w:r>
        <w:rPr>
          <w:rFonts w:ascii="Times New Roman" w:hAnsi="Times New Roman" w:cs="Times New Roman"/>
          <w:sz w:val="28"/>
          <w:szCs w:val="28"/>
          <w:lang w:val="ru-RU"/>
        </w:rPr>
        <w:t xml:space="preserve"> началом, мистикой театра; 6. мотив отражения поддерживает философскую проблематику романа, скепсис по отношению к статусу реальности, размыванию границ между подлинным и мнимым, очевидным и воображаемым.</w:t>
      </w:r>
    </w:p>
    <w:p w14:paraId="3848CD93" w14:textId="77777777" w:rsidR="00465326" w:rsidRDefault="00465326">
      <w:pPr>
        <w:jc w:val="both"/>
        <w:rPr>
          <w:rFonts w:ascii="Times New Roman" w:hAnsi="Times New Roman" w:cs="Times New Roman"/>
          <w:sz w:val="28"/>
          <w:szCs w:val="28"/>
          <w:lang w:val="ru-RU"/>
        </w:rPr>
      </w:pPr>
    </w:p>
    <w:p w14:paraId="5C035B70" w14:textId="77777777" w:rsidR="00465326" w:rsidRDefault="006F26A6">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Список литературы</w:t>
      </w:r>
    </w:p>
    <w:p w14:paraId="07D7CC21" w14:textId="77777777" w:rsidR="00465326" w:rsidRDefault="00465326">
      <w:pPr>
        <w:jc w:val="both"/>
        <w:rPr>
          <w:rFonts w:ascii="Times New Roman" w:hAnsi="Times New Roman" w:cs="Times New Roman"/>
          <w:b/>
          <w:bCs/>
          <w:sz w:val="24"/>
          <w:szCs w:val="24"/>
          <w:lang w:val="fr-FR"/>
        </w:rPr>
      </w:pPr>
    </w:p>
    <w:p w14:paraId="7CBECBCD" w14:textId="77777777" w:rsidR="00465326" w:rsidRPr="009D21B1" w:rsidRDefault="006F26A6">
      <w:pPr>
        <w:numPr>
          <w:ilvl w:val="0"/>
          <w:numId w:val="1"/>
        </w:numPr>
        <w:jc w:val="both"/>
        <w:rPr>
          <w:rFonts w:ascii="Times New Roman" w:hAnsi="Times New Roman" w:cs="Times New Roman"/>
          <w:sz w:val="24"/>
          <w:szCs w:val="24"/>
          <w:lang w:val="fr-FR"/>
        </w:rPr>
      </w:pPr>
      <w:r w:rsidRPr="009D21B1">
        <w:rPr>
          <w:rFonts w:ascii="Times New Roman" w:hAnsi="Times New Roman" w:cs="Times New Roman"/>
          <w:i/>
          <w:iCs/>
          <w:sz w:val="24"/>
          <w:szCs w:val="24"/>
          <w:lang w:val="fr-FR"/>
        </w:rPr>
        <w:t>Rodenbach G.</w:t>
      </w:r>
      <w:r w:rsidRPr="009D21B1">
        <w:rPr>
          <w:rFonts w:ascii="Times New Roman" w:hAnsi="Times New Roman" w:cs="Times New Roman"/>
          <w:sz w:val="24"/>
          <w:szCs w:val="24"/>
          <w:lang w:val="fr-FR"/>
        </w:rPr>
        <w:t xml:space="preserve"> Bruges-la-Morte. Bruxelles: Editions Labor, </w:t>
      </w:r>
      <w:r w:rsidRPr="009D21B1">
        <w:rPr>
          <w:rFonts w:ascii="Times New Roman" w:hAnsi="Times New Roman" w:cs="Times New Roman"/>
          <w:sz w:val="24"/>
          <w:szCs w:val="24"/>
          <w:lang w:val="ru-RU"/>
        </w:rPr>
        <w:t>1986. - 108 р.</w:t>
      </w:r>
    </w:p>
    <w:p w14:paraId="3E9D720E" w14:textId="77777777" w:rsidR="00465326" w:rsidRPr="009D21B1" w:rsidRDefault="006F26A6">
      <w:pPr>
        <w:numPr>
          <w:ilvl w:val="0"/>
          <w:numId w:val="1"/>
        </w:numPr>
        <w:jc w:val="both"/>
        <w:rPr>
          <w:rFonts w:ascii="Times New Roman" w:hAnsi="Times New Roman" w:cs="Times New Roman"/>
          <w:sz w:val="24"/>
          <w:szCs w:val="24"/>
          <w:lang w:val="fr-FR"/>
        </w:rPr>
      </w:pPr>
      <w:proofErr w:type="spellStart"/>
      <w:r w:rsidRPr="009D21B1">
        <w:rPr>
          <w:rFonts w:ascii="Times New Roman" w:hAnsi="Times New Roman" w:cs="Times New Roman"/>
          <w:i/>
          <w:iCs/>
          <w:sz w:val="24"/>
          <w:szCs w:val="24"/>
          <w:lang w:val="ru-RU"/>
        </w:rPr>
        <w:t>Роденбах</w:t>
      </w:r>
      <w:proofErr w:type="spellEnd"/>
      <w:r w:rsidRPr="009D21B1">
        <w:rPr>
          <w:rFonts w:ascii="Times New Roman" w:hAnsi="Times New Roman" w:cs="Times New Roman"/>
          <w:i/>
          <w:iCs/>
          <w:sz w:val="24"/>
          <w:szCs w:val="24"/>
          <w:lang w:val="ru-RU"/>
        </w:rPr>
        <w:t xml:space="preserve"> Ж.</w:t>
      </w:r>
      <w:r w:rsidRPr="009D21B1">
        <w:rPr>
          <w:rFonts w:ascii="Times New Roman" w:hAnsi="Times New Roman" w:cs="Times New Roman"/>
          <w:sz w:val="24"/>
          <w:szCs w:val="24"/>
          <w:lang w:val="ru-RU"/>
        </w:rPr>
        <w:t xml:space="preserve"> Мертвый Брюгге. </w:t>
      </w:r>
      <w:r w:rsidRPr="009D21B1">
        <w:rPr>
          <w:rFonts w:ascii="Times New Roman" w:eastAsia="Helvetica" w:hAnsi="Times New Roman" w:cs="Times New Roman"/>
          <w:color w:val="34343C"/>
          <w:sz w:val="24"/>
          <w:szCs w:val="24"/>
          <w:shd w:val="clear" w:color="auto" w:fill="FFFFFF"/>
          <w:lang w:val="ru-RU"/>
        </w:rPr>
        <w:t>/ пер. с франц. М. Веселовской.</w:t>
      </w:r>
    </w:p>
    <w:p w14:paraId="392D6338" w14:textId="77777777" w:rsidR="00465326" w:rsidRPr="009D21B1" w:rsidRDefault="006F26A6">
      <w:pPr>
        <w:jc w:val="both"/>
        <w:rPr>
          <w:rFonts w:ascii="Times New Roman" w:eastAsia="Helvetica" w:hAnsi="Times New Roman" w:cs="Times New Roman"/>
          <w:color w:val="34343C"/>
          <w:sz w:val="24"/>
          <w:szCs w:val="24"/>
          <w:shd w:val="clear" w:color="auto" w:fill="FFFFFF"/>
          <w:lang w:val="ru-RU"/>
        </w:rPr>
      </w:pPr>
      <w:r w:rsidRPr="009D21B1">
        <w:rPr>
          <w:rFonts w:ascii="Times New Roman" w:eastAsia="Helvetica" w:hAnsi="Times New Roman" w:cs="Times New Roman"/>
          <w:color w:val="34343C"/>
          <w:sz w:val="24"/>
          <w:szCs w:val="24"/>
          <w:shd w:val="clear" w:color="auto" w:fill="FFFFFF"/>
        </w:rPr>
        <w:t>URL</w:t>
      </w:r>
      <w:r w:rsidRPr="009D21B1">
        <w:rPr>
          <w:rFonts w:ascii="Times New Roman" w:eastAsia="Helvetica" w:hAnsi="Times New Roman" w:cs="Times New Roman"/>
          <w:color w:val="34343C"/>
          <w:sz w:val="24"/>
          <w:szCs w:val="24"/>
          <w:shd w:val="clear" w:color="auto" w:fill="FFFFFF"/>
          <w:lang w:val="ru-RU"/>
        </w:rPr>
        <w:t xml:space="preserve">: </w:t>
      </w:r>
      <w:hyperlink r:id="rId13" w:history="1">
        <w:r w:rsidRPr="009D21B1">
          <w:rPr>
            <w:rStyle w:val="a4"/>
            <w:rFonts w:ascii="Times New Roman" w:eastAsia="Helvetica" w:hAnsi="Times New Roman" w:cs="Times New Roman"/>
            <w:sz w:val="24"/>
            <w:szCs w:val="24"/>
            <w:shd w:val="clear" w:color="auto" w:fill="FFFFFF"/>
            <w:lang w:val="ru-RU"/>
          </w:rPr>
          <w:t>http://az.lib.ru/r/rodenbah_z/text_1892_bruges_la_morte.shtml</w:t>
        </w:r>
      </w:hyperlink>
      <w:r w:rsidRPr="009D21B1">
        <w:rPr>
          <w:rFonts w:ascii="Times New Roman" w:eastAsia="Helvetica" w:hAnsi="Times New Roman" w:cs="Times New Roman"/>
          <w:color w:val="34343C"/>
          <w:sz w:val="24"/>
          <w:szCs w:val="24"/>
          <w:shd w:val="clear" w:color="auto" w:fill="FFFFFF"/>
          <w:lang w:val="ru-RU"/>
        </w:rPr>
        <w:t xml:space="preserve"> (дата обращения: 30.07.2025).</w:t>
      </w:r>
    </w:p>
    <w:p w14:paraId="1D4436E9" w14:textId="77777777" w:rsidR="00465326" w:rsidRPr="009D21B1" w:rsidRDefault="006F26A6">
      <w:pPr>
        <w:numPr>
          <w:ilvl w:val="0"/>
          <w:numId w:val="1"/>
        </w:numPr>
        <w:jc w:val="both"/>
        <w:rPr>
          <w:rFonts w:ascii="Times New Roman" w:eastAsia="Helvetica" w:hAnsi="Times New Roman" w:cs="Times New Roman"/>
          <w:color w:val="34343C"/>
          <w:sz w:val="24"/>
          <w:szCs w:val="24"/>
          <w:shd w:val="clear" w:color="auto" w:fill="FFFFFF"/>
          <w:lang w:val="ru-RU"/>
        </w:rPr>
      </w:pPr>
      <w:r w:rsidRPr="009D21B1">
        <w:rPr>
          <w:rFonts w:ascii="Times New Roman" w:hAnsi="Times New Roman" w:cs="Times New Roman"/>
          <w:i/>
          <w:iCs/>
          <w:sz w:val="24"/>
          <w:szCs w:val="24"/>
          <w:lang w:val="fr-FR"/>
        </w:rPr>
        <w:t>Gorceix P</w:t>
      </w:r>
      <w:r w:rsidRPr="009D21B1">
        <w:rPr>
          <w:rFonts w:ascii="Times New Roman" w:hAnsi="Times New Roman" w:cs="Times New Roman"/>
          <w:sz w:val="24"/>
          <w:szCs w:val="24"/>
          <w:lang w:val="fr-FR"/>
        </w:rPr>
        <w:t xml:space="preserve">. Le symbolisme et l’ésthétique du reflet // </w:t>
      </w:r>
      <w:r w:rsidRPr="009D21B1">
        <w:rPr>
          <w:rFonts w:ascii="Times New Roman" w:hAnsi="Times New Roman" w:cs="Times New Roman"/>
          <w:i/>
          <w:iCs/>
          <w:sz w:val="24"/>
          <w:szCs w:val="24"/>
          <w:lang w:val="fr-FR"/>
        </w:rPr>
        <w:t>Gorceix P.</w:t>
      </w:r>
      <w:r w:rsidRPr="009D21B1">
        <w:rPr>
          <w:rFonts w:ascii="Times New Roman" w:hAnsi="Times New Roman" w:cs="Times New Roman"/>
          <w:sz w:val="24"/>
          <w:szCs w:val="24"/>
          <w:lang w:val="fr-FR"/>
        </w:rPr>
        <w:t xml:space="preserve"> Le symbolisme en Belgique ou l’éveil à une identité. P.: Eurédit, 2008. Vol. 2. </w:t>
      </w:r>
      <w:r w:rsidRPr="009D21B1">
        <w:rPr>
          <w:rFonts w:ascii="Times New Roman" w:hAnsi="Times New Roman" w:cs="Times New Roman"/>
          <w:sz w:val="24"/>
          <w:szCs w:val="24"/>
          <w:lang w:val="ru-RU"/>
        </w:rPr>
        <w:t xml:space="preserve">– </w:t>
      </w:r>
      <w:proofErr w:type="spellStart"/>
      <w:r w:rsidRPr="009D21B1">
        <w:rPr>
          <w:rFonts w:ascii="Times New Roman" w:hAnsi="Times New Roman" w:cs="Times New Roman"/>
          <w:sz w:val="24"/>
          <w:szCs w:val="24"/>
          <w:lang w:val="ru-RU"/>
        </w:rPr>
        <w:t>рр</w:t>
      </w:r>
      <w:proofErr w:type="spellEnd"/>
      <w:r w:rsidRPr="009D21B1">
        <w:rPr>
          <w:rFonts w:ascii="Times New Roman" w:hAnsi="Times New Roman" w:cs="Times New Roman"/>
          <w:sz w:val="24"/>
          <w:szCs w:val="24"/>
          <w:lang w:val="ru-RU"/>
        </w:rPr>
        <w:t>. 75-84.</w:t>
      </w:r>
    </w:p>
    <w:p w14:paraId="5CFB3AC5" w14:textId="77777777" w:rsidR="00465326" w:rsidRPr="009D21B1" w:rsidRDefault="006F26A6">
      <w:pPr>
        <w:numPr>
          <w:ilvl w:val="0"/>
          <w:numId w:val="1"/>
        </w:numPr>
        <w:jc w:val="both"/>
        <w:rPr>
          <w:rFonts w:ascii="Times New Roman" w:eastAsia="Helvetica" w:hAnsi="Times New Roman" w:cs="Times New Roman"/>
          <w:sz w:val="24"/>
          <w:szCs w:val="24"/>
          <w:shd w:val="clear" w:color="auto" w:fill="FFFFFF"/>
          <w:lang w:val="ru-RU"/>
        </w:rPr>
      </w:pPr>
      <w:proofErr w:type="spellStart"/>
      <w:r w:rsidRPr="009D21B1">
        <w:rPr>
          <w:rFonts w:ascii="Times New Roman" w:eastAsia="Helvetica" w:hAnsi="Times New Roman" w:cs="Times New Roman"/>
          <w:i/>
          <w:iCs/>
          <w:sz w:val="24"/>
          <w:szCs w:val="24"/>
          <w:shd w:val="clear" w:color="auto" w:fill="FFFFFF"/>
          <w:lang w:val="ru-RU"/>
        </w:rPr>
        <w:t>Башляр</w:t>
      </w:r>
      <w:proofErr w:type="spellEnd"/>
      <w:r w:rsidRPr="009D21B1">
        <w:rPr>
          <w:rFonts w:ascii="Times New Roman" w:eastAsia="Helvetica" w:hAnsi="Times New Roman" w:cs="Times New Roman"/>
          <w:i/>
          <w:iCs/>
          <w:sz w:val="24"/>
          <w:szCs w:val="24"/>
          <w:shd w:val="clear" w:color="auto" w:fill="FFFFFF"/>
          <w:lang w:val="ru-RU"/>
        </w:rPr>
        <w:t xml:space="preserve"> Г</w:t>
      </w:r>
      <w:r w:rsidRPr="009D21B1">
        <w:rPr>
          <w:rFonts w:ascii="Times New Roman" w:eastAsia="Helvetica" w:hAnsi="Times New Roman" w:cs="Times New Roman"/>
          <w:sz w:val="24"/>
          <w:szCs w:val="24"/>
          <w:shd w:val="clear" w:color="auto" w:fill="FFFFFF"/>
          <w:lang w:val="ru-RU"/>
        </w:rPr>
        <w:t xml:space="preserve">. Вода и грезы. Опыт о воображении материи. / пер. с франц.  Б.М. Скуратова. М.: Издательство </w:t>
      </w:r>
      <w:proofErr w:type="spellStart"/>
      <w:r w:rsidRPr="009D21B1">
        <w:rPr>
          <w:rFonts w:ascii="Times New Roman" w:eastAsia="Helvetica" w:hAnsi="Times New Roman" w:cs="Times New Roman"/>
          <w:sz w:val="24"/>
          <w:szCs w:val="24"/>
          <w:shd w:val="clear" w:color="auto" w:fill="FFFFFF"/>
          <w:lang w:val="ru-RU"/>
        </w:rPr>
        <w:t>гуманитерной</w:t>
      </w:r>
      <w:proofErr w:type="spellEnd"/>
      <w:r w:rsidRPr="009D21B1">
        <w:rPr>
          <w:rFonts w:ascii="Times New Roman" w:eastAsia="Helvetica" w:hAnsi="Times New Roman" w:cs="Times New Roman"/>
          <w:sz w:val="24"/>
          <w:szCs w:val="24"/>
          <w:shd w:val="clear" w:color="auto" w:fill="FFFFFF"/>
          <w:lang w:val="ru-RU"/>
        </w:rPr>
        <w:t xml:space="preserve"> литературы, 1998. – 268 с.</w:t>
      </w:r>
    </w:p>
    <w:p w14:paraId="2D0A8543" w14:textId="77777777" w:rsidR="00465326" w:rsidRPr="009D21B1" w:rsidRDefault="006F26A6">
      <w:pPr>
        <w:numPr>
          <w:ilvl w:val="0"/>
          <w:numId w:val="1"/>
        </w:numPr>
        <w:jc w:val="both"/>
        <w:rPr>
          <w:rFonts w:ascii="Times New Roman" w:eastAsia="Helvetica" w:hAnsi="Times New Roman" w:cs="Times New Roman"/>
          <w:color w:val="34343C"/>
          <w:sz w:val="24"/>
          <w:szCs w:val="24"/>
          <w:shd w:val="clear" w:color="auto" w:fill="FFFFFF"/>
          <w:lang w:val="ru-RU"/>
        </w:rPr>
      </w:pPr>
      <w:r w:rsidRPr="009D21B1">
        <w:rPr>
          <w:rFonts w:ascii="Times New Roman" w:eastAsia="Georgia" w:hAnsi="Times New Roman" w:cs="Times New Roman"/>
          <w:i/>
          <w:iCs/>
          <w:color w:val="000000"/>
          <w:sz w:val="24"/>
          <w:szCs w:val="24"/>
          <w:shd w:val="clear" w:color="auto" w:fill="FFFFFF"/>
          <w:lang w:val="fr-FR"/>
        </w:rPr>
        <w:t>Taussig S.</w:t>
      </w:r>
      <w:r w:rsidRPr="009D21B1">
        <w:rPr>
          <w:rFonts w:ascii="Times New Roman" w:eastAsia="Georgia" w:hAnsi="Times New Roman" w:cs="Times New Roman"/>
          <w:color w:val="000000"/>
          <w:sz w:val="24"/>
          <w:szCs w:val="24"/>
          <w:shd w:val="clear" w:color="auto" w:fill="FFFFFF"/>
          <w:lang w:val="fr-FR"/>
        </w:rPr>
        <w:t xml:space="preserve"> Où est la morte Bruges? Sur le roman de Georges Rodenbach. </w:t>
      </w:r>
      <w:r w:rsidRPr="009D21B1">
        <w:rPr>
          <w:rFonts w:ascii="Times New Roman" w:eastAsia="Helvetica" w:hAnsi="Times New Roman" w:cs="Times New Roman"/>
          <w:color w:val="34343C"/>
          <w:sz w:val="24"/>
          <w:szCs w:val="24"/>
          <w:shd w:val="clear" w:color="auto" w:fill="FFFFFF"/>
        </w:rPr>
        <w:t>URL:</w:t>
      </w:r>
      <w:r w:rsidRPr="009D21B1">
        <w:rPr>
          <w:rFonts w:ascii="Times New Roman" w:eastAsia="Helvetica" w:hAnsi="Times New Roman" w:cs="Times New Roman"/>
          <w:color w:val="34343C"/>
          <w:sz w:val="24"/>
          <w:szCs w:val="24"/>
          <w:shd w:val="clear" w:color="auto" w:fill="FFFFFF"/>
          <w:lang w:val="fr-FR"/>
        </w:rPr>
        <w:t xml:space="preserve"> </w:t>
      </w:r>
      <w:hyperlink r:id="rId14" w:history="1">
        <w:r w:rsidRPr="009D21B1">
          <w:rPr>
            <w:rStyle w:val="a4"/>
            <w:rFonts w:ascii="Times New Roman" w:eastAsia="Verdana" w:hAnsi="Times New Roman" w:cs="Times New Roman"/>
            <w:color w:val="auto"/>
            <w:sz w:val="24"/>
            <w:szCs w:val="24"/>
            <w:u w:val="none"/>
            <w:shd w:val="clear" w:color="auto" w:fill="FFFFFF"/>
          </w:rPr>
          <w:t>https://doi.org/10.4000/dossiersgrihl.6000</w:t>
        </w:r>
      </w:hyperlink>
      <w:r w:rsidRPr="009D21B1">
        <w:rPr>
          <w:rFonts w:ascii="Times New Roman" w:eastAsia="Verdana" w:hAnsi="Times New Roman" w:cs="Times New Roman"/>
          <w:sz w:val="24"/>
          <w:szCs w:val="24"/>
          <w:shd w:val="clear" w:color="auto" w:fill="FFFFFF"/>
          <w:lang w:val="fr-FR" w:bidi="ar"/>
        </w:rPr>
        <w:t xml:space="preserve"> </w:t>
      </w:r>
      <w:r w:rsidRPr="009D21B1">
        <w:rPr>
          <w:rFonts w:ascii="Times New Roman" w:eastAsia="Helvetica" w:hAnsi="Times New Roman" w:cs="Times New Roman"/>
          <w:color w:val="34343C"/>
          <w:sz w:val="24"/>
          <w:szCs w:val="24"/>
          <w:shd w:val="clear" w:color="auto" w:fill="FFFFFF"/>
          <w:lang w:val="ru-RU"/>
        </w:rPr>
        <w:t>(дата обращения: 30.07.2025).</w:t>
      </w:r>
    </w:p>
    <w:p w14:paraId="07A7322F" w14:textId="77777777" w:rsidR="00465326" w:rsidRPr="009D21B1" w:rsidRDefault="006F26A6">
      <w:pPr>
        <w:numPr>
          <w:ilvl w:val="0"/>
          <w:numId w:val="1"/>
        </w:numPr>
        <w:jc w:val="both"/>
        <w:rPr>
          <w:rStyle w:val="a8"/>
          <w:rFonts w:ascii="Times New Roman" w:hAnsi="Times New Roman" w:cs="Times New Roman"/>
          <w:sz w:val="24"/>
          <w:szCs w:val="24"/>
        </w:rPr>
      </w:pPr>
      <w:r w:rsidRPr="009D21B1">
        <w:rPr>
          <w:rFonts w:ascii="Times New Roman" w:hAnsi="Times New Roman" w:cs="Times New Roman"/>
          <w:i/>
          <w:iCs/>
          <w:sz w:val="24"/>
          <w:szCs w:val="24"/>
          <w:lang w:val="ru-RU"/>
        </w:rPr>
        <w:t xml:space="preserve">Козлова М.А. </w:t>
      </w:r>
      <w:r w:rsidRPr="009D21B1">
        <w:rPr>
          <w:rFonts w:ascii="Times New Roman" w:hAnsi="Times New Roman" w:cs="Times New Roman"/>
          <w:sz w:val="24"/>
          <w:szCs w:val="24"/>
          <w:lang w:val="ru-RU"/>
        </w:rPr>
        <w:t xml:space="preserve">Город – воплощение женского начала в романе Жоржа </w:t>
      </w:r>
      <w:proofErr w:type="spellStart"/>
      <w:r w:rsidRPr="009D21B1">
        <w:rPr>
          <w:rFonts w:ascii="Times New Roman" w:hAnsi="Times New Roman" w:cs="Times New Roman"/>
          <w:sz w:val="24"/>
          <w:szCs w:val="24"/>
          <w:lang w:val="ru-RU"/>
        </w:rPr>
        <w:t>Роденбаха</w:t>
      </w:r>
      <w:proofErr w:type="spellEnd"/>
      <w:r w:rsidRPr="009D21B1">
        <w:rPr>
          <w:rFonts w:ascii="Times New Roman" w:hAnsi="Times New Roman" w:cs="Times New Roman"/>
          <w:sz w:val="24"/>
          <w:szCs w:val="24"/>
          <w:lang w:val="ru-RU"/>
        </w:rPr>
        <w:t xml:space="preserve"> «Мертвый Брюгге». // Вестник Костромского университета, 2021. Т. 27, №1. С. 106-109.</w:t>
      </w:r>
      <w:r w:rsidRPr="009D21B1">
        <w:rPr>
          <w:rFonts w:ascii="Times New Roman" w:hAnsi="Times New Roman" w:cs="Times New Roman"/>
          <w:i/>
          <w:iCs/>
          <w:sz w:val="24"/>
          <w:szCs w:val="24"/>
          <w:lang w:val="ru-RU"/>
        </w:rPr>
        <w:t xml:space="preserve"> </w:t>
      </w:r>
      <w:r w:rsidRPr="009D21B1">
        <w:rPr>
          <w:rStyle w:val="a8"/>
          <w:rFonts w:ascii="Times New Roman" w:hAnsi="Times New Roman" w:cs="Times New Roman"/>
          <w:sz w:val="24"/>
          <w:szCs w:val="24"/>
        </w:rPr>
        <w:t xml:space="preserve">EDN: </w:t>
      </w:r>
      <w:hyperlink r:id="rId15" w:history="1">
        <w:r w:rsidRPr="009D21B1">
          <w:rPr>
            <w:rStyle w:val="a8"/>
            <w:rFonts w:ascii="Times New Roman" w:hAnsi="Times New Roman" w:cs="Times New Roman"/>
            <w:sz w:val="24"/>
            <w:szCs w:val="24"/>
          </w:rPr>
          <w:t>ISTWGZ</w:t>
        </w:r>
      </w:hyperlink>
    </w:p>
    <w:p w14:paraId="343CFC8F" w14:textId="77777777" w:rsidR="00465326" w:rsidRPr="009D21B1" w:rsidRDefault="006F26A6">
      <w:pPr>
        <w:numPr>
          <w:ilvl w:val="0"/>
          <w:numId w:val="1"/>
        </w:numPr>
        <w:shd w:val="clear" w:color="auto" w:fill="FFFFFF"/>
        <w:jc w:val="both"/>
        <w:rPr>
          <w:rFonts w:ascii="Times New Roman" w:hAnsi="Times New Roman" w:cs="Times New Roman"/>
          <w:i/>
          <w:iCs/>
          <w:sz w:val="24"/>
          <w:szCs w:val="24"/>
          <w:lang w:val="ru-RU"/>
        </w:rPr>
      </w:pPr>
      <w:r w:rsidRPr="009D21B1">
        <w:rPr>
          <w:rFonts w:ascii="Times New Roman" w:eastAsia="Helvetica" w:hAnsi="Times New Roman" w:cs="Times New Roman"/>
          <w:i/>
          <w:iCs/>
          <w:sz w:val="24"/>
          <w:szCs w:val="24"/>
          <w:shd w:val="clear" w:color="auto" w:fill="FFFFFF"/>
          <w:lang w:val="ru-RU" w:bidi="ar"/>
        </w:rPr>
        <w:t>Топоров В. Н</w:t>
      </w:r>
      <w:r w:rsidRPr="009D21B1">
        <w:rPr>
          <w:rFonts w:ascii="Times New Roman" w:eastAsia="Helvetica" w:hAnsi="Times New Roman" w:cs="Times New Roman"/>
          <w:sz w:val="24"/>
          <w:szCs w:val="24"/>
          <w:shd w:val="clear" w:color="auto" w:fill="FFFFFF"/>
          <w:lang w:val="ru-RU" w:bidi="ar"/>
        </w:rPr>
        <w:t xml:space="preserve">. Заметки по реконструкции текстов. Текст города-девы и города-блудницы в мифологическом аспекте. // В. Н. Топоров. </w:t>
      </w:r>
      <w:proofErr w:type="spellStart"/>
      <w:r w:rsidRPr="009D21B1">
        <w:rPr>
          <w:rFonts w:ascii="Times New Roman" w:eastAsia="Helvetica" w:hAnsi="Times New Roman" w:cs="Times New Roman"/>
          <w:sz w:val="24"/>
          <w:szCs w:val="24"/>
          <w:shd w:val="clear" w:color="auto" w:fill="FFFFFF"/>
          <w:lang w:bidi="ar"/>
        </w:rPr>
        <w:t>Исследования</w:t>
      </w:r>
      <w:proofErr w:type="spellEnd"/>
      <w:r w:rsidRPr="009D21B1">
        <w:rPr>
          <w:rFonts w:ascii="Times New Roman" w:eastAsia="Helvetica" w:hAnsi="Times New Roman" w:cs="Times New Roman"/>
          <w:sz w:val="24"/>
          <w:szCs w:val="24"/>
          <w:shd w:val="clear" w:color="auto" w:fill="FFFFFF"/>
          <w:lang w:val="ru-RU" w:bidi="ar"/>
        </w:rPr>
        <w:t xml:space="preserve"> </w:t>
      </w:r>
      <w:proofErr w:type="spellStart"/>
      <w:r w:rsidRPr="009D21B1">
        <w:rPr>
          <w:rFonts w:ascii="Times New Roman" w:eastAsia="Helvetica" w:hAnsi="Times New Roman" w:cs="Times New Roman"/>
          <w:sz w:val="24"/>
          <w:szCs w:val="24"/>
          <w:shd w:val="clear" w:color="auto" w:fill="FFFFFF"/>
          <w:lang w:bidi="ar"/>
        </w:rPr>
        <w:t>по</w:t>
      </w:r>
      <w:proofErr w:type="spellEnd"/>
      <w:r w:rsidRPr="009D21B1">
        <w:rPr>
          <w:rFonts w:ascii="Times New Roman" w:eastAsia="Helvetica" w:hAnsi="Times New Roman" w:cs="Times New Roman"/>
          <w:sz w:val="24"/>
          <w:szCs w:val="24"/>
          <w:shd w:val="clear" w:color="auto" w:fill="FFFFFF"/>
          <w:lang w:bidi="ar"/>
        </w:rPr>
        <w:t xml:space="preserve"> </w:t>
      </w:r>
      <w:proofErr w:type="spellStart"/>
      <w:r w:rsidRPr="009D21B1">
        <w:rPr>
          <w:rFonts w:ascii="Times New Roman" w:eastAsia="Helvetica" w:hAnsi="Times New Roman" w:cs="Times New Roman"/>
          <w:sz w:val="24"/>
          <w:szCs w:val="24"/>
          <w:shd w:val="clear" w:color="auto" w:fill="FFFFFF"/>
          <w:lang w:bidi="ar"/>
        </w:rPr>
        <w:t>структуре</w:t>
      </w:r>
      <w:proofErr w:type="spellEnd"/>
      <w:r w:rsidRPr="009D21B1">
        <w:rPr>
          <w:rFonts w:ascii="Times New Roman" w:eastAsia="Helvetica" w:hAnsi="Times New Roman" w:cs="Times New Roman"/>
          <w:sz w:val="24"/>
          <w:szCs w:val="24"/>
          <w:shd w:val="clear" w:color="auto" w:fill="FFFFFF"/>
          <w:lang w:bidi="ar"/>
        </w:rPr>
        <w:t xml:space="preserve"> </w:t>
      </w:r>
      <w:proofErr w:type="spellStart"/>
      <w:r w:rsidRPr="009D21B1">
        <w:rPr>
          <w:rFonts w:ascii="Times New Roman" w:eastAsia="Helvetica" w:hAnsi="Times New Roman" w:cs="Times New Roman"/>
          <w:sz w:val="24"/>
          <w:szCs w:val="24"/>
          <w:shd w:val="clear" w:color="auto" w:fill="FFFFFF"/>
          <w:lang w:bidi="ar"/>
        </w:rPr>
        <w:t>текста</w:t>
      </w:r>
      <w:proofErr w:type="spellEnd"/>
      <w:r w:rsidRPr="009D21B1">
        <w:rPr>
          <w:rFonts w:ascii="Times New Roman" w:eastAsia="Helvetica" w:hAnsi="Times New Roman" w:cs="Times New Roman"/>
          <w:sz w:val="24"/>
          <w:szCs w:val="24"/>
          <w:shd w:val="clear" w:color="auto" w:fill="FFFFFF"/>
          <w:lang w:bidi="ar"/>
        </w:rPr>
        <w:t>. М.</w:t>
      </w:r>
      <w:r w:rsidRPr="009D21B1">
        <w:rPr>
          <w:rFonts w:ascii="Times New Roman" w:eastAsia="Helvetica" w:hAnsi="Times New Roman" w:cs="Times New Roman"/>
          <w:sz w:val="24"/>
          <w:szCs w:val="24"/>
          <w:shd w:val="clear" w:color="auto" w:fill="FFFFFF"/>
          <w:lang w:val="ru-RU" w:bidi="ar"/>
        </w:rPr>
        <w:t>:</w:t>
      </w:r>
      <w:r w:rsidRPr="009D21B1">
        <w:rPr>
          <w:rFonts w:ascii="Times New Roman" w:eastAsia="Helvetica" w:hAnsi="Times New Roman" w:cs="Times New Roman"/>
          <w:sz w:val="24"/>
          <w:szCs w:val="24"/>
          <w:shd w:val="clear" w:color="auto" w:fill="FFFFFF"/>
          <w:lang w:bidi="ar"/>
        </w:rPr>
        <w:t xml:space="preserve"> 1987 – С. 279–281.</w:t>
      </w:r>
    </w:p>
    <w:p w14:paraId="22B1B85E" w14:textId="77777777" w:rsidR="00465326" w:rsidRPr="009D21B1" w:rsidRDefault="006F26A6">
      <w:pPr>
        <w:numPr>
          <w:ilvl w:val="0"/>
          <w:numId w:val="1"/>
        </w:numPr>
        <w:shd w:val="clear" w:color="auto" w:fill="FFFFFF"/>
        <w:jc w:val="both"/>
        <w:rPr>
          <w:rFonts w:ascii="Times New Roman" w:hAnsi="Times New Roman" w:cs="Times New Roman"/>
          <w:i/>
          <w:iCs/>
          <w:sz w:val="24"/>
          <w:szCs w:val="24"/>
          <w:lang w:val="ru-RU"/>
        </w:rPr>
      </w:pPr>
      <w:r w:rsidRPr="009D21B1">
        <w:rPr>
          <w:rFonts w:ascii="Times New Roman" w:hAnsi="Times New Roman" w:cs="Times New Roman"/>
          <w:i/>
          <w:iCs/>
          <w:sz w:val="24"/>
          <w:szCs w:val="24"/>
          <w:lang w:val="fr-FR"/>
        </w:rPr>
        <w:t>Salvador Garcia A</w:t>
      </w:r>
      <w:r w:rsidRPr="009D21B1">
        <w:rPr>
          <w:rFonts w:ascii="Times New Roman" w:hAnsi="Times New Roman" w:cs="Times New Roman"/>
          <w:sz w:val="24"/>
          <w:szCs w:val="24"/>
          <w:lang w:val="fr-FR"/>
        </w:rPr>
        <w:t>. De la ressemblance: George Rodenbach / Alfred Hichcock // Le monde de Rodenbach. Bruxelles: Labor, 1999.</w:t>
      </w:r>
      <w:r w:rsidRPr="009D21B1">
        <w:rPr>
          <w:rFonts w:ascii="Times New Roman" w:hAnsi="Times New Roman" w:cs="Times New Roman"/>
          <w:sz w:val="24"/>
          <w:szCs w:val="24"/>
          <w:lang w:val="ru-RU"/>
        </w:rPr>
        <w:t xml:space="preserve"> – </w:t>
      </w:r>
      <w:r w:rsidRPr="009D21B1">
        <w:rPr>
          <w:rFonts w:ascii="Times New Roman" w:hAnsi="Times New Roman" w:cs="Times New Roman"/>
          <w:sz w:val="24"/>
          <w:szCs w:val="24"/>
          <w:lang w:val="fr-FR"/>
        </w:rPr>
        <w:t xml:space="preserve">pp. </w:t>
      </w:r>
      <w:r w:rsidRPr="009D21B1">
        <w:rPr>
          <w:rFonts w:ascii="Times New Roman" w:hAnsi="Times New Roman" w:cs="Times New Roman"/>
          <w:sz w:val="24"/>
          <w:szCs w:val="24"/>
          <w:lang w:val="ru-RU"/>
        </w:rPr>
        <w:t>105-118.</w:t>
      </w:r>
    </w:p>
    <w:p w14:paraId="16FAAD64" w14:textId="77777777" w:rsidR="00465326" w:rsidRPr="009D21B1" w:rsidRDefault="006F26A6">
      <w:pPr>
        <w:numPr>
          <w:ilvl w:val="0"/>
          <w:numId w:val="1"/>
        </w:numPr>
        <w:jc w:val="both"/>
        <w:rPr>
          <w:rFonts w:ascii="Times New Roman" w:eastAsia="Helvetica" w:hAnsi="Times New Roman" w:cs="Times New Roman"/>
          <w:color w:val="34343C"/>
          <w:sz w:val="24"/>
          <w:szCs w:val="24"/>
          <w:shd w:val="clear" w:color="auto" w:fill="FFFFFF"/>
          <w:lang w:val="ru-RU"/>
        </w:rPr>
      </w:pPr>
      <w:r w:rsidRPr="009D21B1">
        <w:rPr>
          <w:rFonts w:ascii="Times New Roman" w:eastAsia="Helvetica" w:hAnsi="Times New Roman" w:cs="Times New Roman"/>
          <w:i/>
          <w:iCs/>
          <w:color w:val="34343C"/>
          <w:sz w:val="24"/>
          <w:szCs w:val="24"/>
          <w:shd w:val="clear" w:color="auto" w:fill="FFFFFF"/>
          <w:lang w:val="ru-RU"/>
        </w:rPr>
        <w:lastRenderedPageBreak/>
        <w:t>По Э.А.</w:t>
      </w:r>
      <w:r w:rsidRPr="009D21B1">
        <w:rPr>
          <w:rFonts w:ascii="Times New Roman" w:eastAsia="Helvetica" w:hAnsi="Times New Roman" w:cs="Times New Roman"/>
          <w:color w:val="34343C"/>
          <w:sz w:val="24"/>
          <w:szCs w:val="24"/>
          <w:shd w:val="clear" w:color="auto" w:fill="FFFFFF"/>
          <w:lang w:val="ru-RU"/>
        </w:rPr>
        <w:t xml:space="preserve"> Философия творчества / пер. с англ. С.А. Андреевского. </w:t>
      </w:r>
      <w:r w:rsidRPr="009D21B1">
        <w:rPr>
          <w:rFonts w:ascii="Times New Roman" w:eastAsia="Helvetica" w:hAnsi="Times New Roman" w:cs="Times New Roman"/>
          <w:color w:val="34343C"/>
          <w:sz w:val="24"/>
          <w:szCs w:val="24"/>
          <w:shd w:val="clear" w:color="auto" w:fill="FFFFFF"/>
        </w:rPr>
        <w:t>URL</w:t>
      </w:r>
      <w:r w:rsidRPr="009D21B1">
        <w:rPr>
          <w:rFonts w:ascii="Times New Roman" w:eastAsia="Helvetica" w:hAnsi="Times New Roman" w:cs="Times New Roman"/>
          <w:color w:val="34343C"/>
          <w:sz w:val="24"/>
          <w:szCs w:val="24"/>
          <w:shd w:val="clear" w:color="auto" w:fill="FFFFFF"/>
          <w:lang w:val="ru-RU"/>
        </w:rPr>
        <w:t xml:space="preserve">: </w:t>
      </w:r>
      <w:hyperlink r:id="rId16" w:history="1">
        <w:r w:rsidRPr="009D21B1">
          <w:rPr>
            <w:rStyle w:val="a4"/>
            <w:rFonts w:ascii="Times New Roman" w:eastAsia="Helvetica" w:hAnsi="Times New Roman" w:cs="Times New Roman"/>
            <w:sz w:val="24"/>
            <w:szCs w:val="24"/>
            <w:shd w:val="clear" w:color="auto" w:fill="FFFFFF"/>
            <w:lang w:val="ru-RU"/>
          </w:rPr>
          <w:t>https://ru.wikisource.org/wiki/Философия_творчества_(По;_Андреевский)</w:t>
        </w:r>
      </w:hyperlink>
      <w:r w:rsidRPr="009D21B1">
        <w:rPr>
          <w:rFonts w:ascii="Times New Roman" w:eastAsia="Helvetica" w:hAnsi="Times New Roman" w:cs="Times New Roman"/>
          <w:color w:val="34343C"/>
          <w:sz w:val="24"/>
          <w:szCs w:val="24"/>
          <w:shd w:val="clear" w:color="auto" w:fill="FFFFFF"/>
          <w:lang w:val="ru-RU"/>
        </w:rPr>
        <w:t xml:space="preserve"> (дата обращения: 05.08.2025).</w:t>
      </w:r>
    </w:p>
    <w:p w14:paraId="29DA947F" w14:textId="77777777" w:rsidR="00465326" w:rsidRPr="009D21B1" w:rsidRDefault="006F26A6">
      <w:pPr>
        <w:numPr>
          <w:ilvl w:val="0"/>
          <w:numId w:val="1"/>
        </w:numPr>
        <w:jc w:val="both"/>
        <w:rPr>
          <w:rFonts w:ascii="Times New Roman" w:hAnsi="Times New Roman" w:cs="Times New Roman"/>
          <w:sz w:val="24"/>
          <w:szCs w:val="24"/>
          <w:lang w:val="ru-RU"/>
        </w:rPr>
      </w:pPr>
      <w:r w:rsidRPr="009D21B1">
        <w:rPr>
          <w:rFonts w:ascii="Times New Roman" w:hAnsi="Times New Roman" w:cs="Times New Roman"/>
          <w:i/>
          <w:iCs/>
          <w:sz w:val="24"/>
          <w:szCs w:val="24"/>
          <w:lang w:val="ru-RU"/>
        </w:rPr>
        <w:t>Зенкин С.Н</w:t>
      </w:r>
      <w:r w:rsidRPr="009D21B1">
        <w:rPr>
          <w:rFonts w:ascii="Times New Roman" w:hAnsi="Times New Roman" w:cs="Times New Roman"/>
          <w:sz w:val="24"/>
          <w:szCs w:val="24"/>
          <w:lang w:val="ru-RU"/>
        </w:rPr>
        <w:t xml:space="preserve">. Французская готика: в сумерках наступающей эпохи // </w:t>
      </w:r>
      <w:proofErr w:type="spellStart"/>
      <w:r w:rsidRPr="009D21B1">
        <w:rPr>
          <w:rFonts w:ascii="Times New Roman" w:hAnsi="Times New Roman" w:cs="Times New Roman"/>
          <w:sz w:val="24"/>
          <w:szCs w:val="24"/>
        </w:rPr>
        <w:t>Infernaliana</w:t>
      </w:r>
      <w:proofErr w:type="spellEnd"/>
      <w:r w:rsidRPr="009D21B1">
        <w:rPr>
          <w:rFonts w:ascii="Times New Roman" w:hAnsi="Times New Roman" w:cs="Times New Roman"/>
          <w:sz w:val="24"/>
          <w:szCs w:val="24"/>
          <w:lang w:val="ru-RU"/>
        </w:rPr>
        <w:t xml:space="preserve">. Французская готическая проза </w:t>
      </w:r>
      <w:r w:rsidRPr="009D21B1">
        <w:rPr>
          <w:rFonts w:ascii="Times New Roman" w:hAnsi="Times New Roman" w:cs="Times New Roman"/>
          <w:sz w:val="24"/>
          <w:szCs w:val="24"/>
        </w:rPr>
        <w:t xml:space="preserve">XVIII-XIX </w:t>
      </w:r>
      <w:r w:rsidRPr="009D21B1">
        <w:rPr>
          <w:rFonts w:ascii="Times New Roman" w:hAnsi="Times New Roman" w:cs="Times New Roman"/>
          <w:sz w:val="24"/>
          <w:szCs w:val="24"/>
          <w:lang w:val="ru-RU"/>
        </w:rPr>
        <w:t xml:space="preserve">веков. М.: </w:t>
      </w:r>
      <w:proofErr w:type="spellStart"/>
      <w:r w:rsidRPr="009D21B1">
        <w:rPr>
          <w:rFonts w:ascii="Times New Roman" w:hAnsi="Times New Roman" w:cs="Times New Roman"/>
          <w:sz w:val="24"/>
          <w:szCs w:val="24"/>
          <w:lang w:val="ru-RU"/>
        </w:rPr>
        <w:t>Ладомир</w:t>
      </w:r>
      <w:proofErr w:type="spellEnd"/>
      <w:r w:rsidRPr="009D21B1">
        <w:rPr>
          <w:rFonts w:ascii="Times New Roman" w:hAnsi="Times New Roman" w:cs="Times New Roman"/>
          <w:sz w:val="24"/>
          <w:szCs w:val="24"/>
          <w:lang w:val="ru-RU"/>
        </w:rPr>
        <w:t>, 1999. – С. 5-24.</w:t>
      </w:r>
    </w:p>
    <w:p w14:paraId="417F8455" w14:textId="77777777" w:rsidR="00465326" w:rsidRPr="009D21B1" w:rsidRDefault="006F26A6">
      <w:pPr>
        <w:numPr>
          <w:ilvl w:val="0"/>
          <w:numId w:val="1"/>
        </w:numPr>
        <w:jc w:val="both"/>
        <w:rPr>
          <w:rFonts w:ascii="Times New Roman" w:hAnsi="Times New Roman" w:cs="Times New Roman"/>
          <w:sz w:val="24"/>
          <w:szCs w:val="24"/>
          <w:lang w:val="ru-RU"/>
        </w:rPr>
      </w:pPr>
      <w:r w:rsidRPr="009D21B1">
        <w:rPr>
          <w:rFonts w:ascii="Times New Roman" w:hAnsi="Times New Roman" w:cs="Times New Roman"/>
          <w:i/>
          <w:iCs/>
          <w:sz w:val="24"/>
          <w:szCs w:val="24"/>
          <w:lang w:val="ru-RU"/>
        </w:rPr>
        <w:t xml:space="preserve">Тодоров Ц. </w:t>
      </w:r>
      <w:r w:rsidRPr="009D21B1">
        <w:rPr>
          <w:rFonts w:ascii="Times New Roman" w:hAnsi="Times New Roman" w:cs="Times New Roman"/>
          <w:sz w:val="24"/>
          <w:szCs w:val="24"/>
          <w:lang w:val="ru-RU"/>
        </w:rPr>
        <w:t xml:space="preserve">Введение в фантастическую литературу. </w:t>
      </w:r>
      <w:r w:rsidRPr="009D21B1">
        <w:rPr>
          <w:rFonts w:ascii="Times New Roman" w:eastAsia="Helvetica" w:hAnsi="Times New Roman" w:cs="Times New Roman"/>
          <w:color w:val="34343C"/>
          <w:sz w:val="24"/>
          <w:szCs w:val="24"/>
          <w:shd w:val="clear" w:color="auto" w:fill="FFFFFF"/>
          <w:lang w:val="ru-RU"/>
        </w:rPr>
        <w:t>/ пер.</w:t>
      </w:r>
      <w:r w:rsidRPr="009D21B1">
        <w:rPr>
          <w:rFonts w:ascii="Times New Roman" w:hAnsi="Times New Roman" w:cs="Times New Roman"/>
          <w:sz w:val="24"/>
          <w:szCs w:val="24"/>
          <w:lang w:val="ru-RU"/>
        </w:rPr>
        <w:t xml:space="preserve"> с франц. Б. </w:t>
      </w:r>
      <w:proofErr w:type="spellStart"/>
      <w:r w:rsidRPr="009D21B1">
        <w:rPr>
          <w:rFonts w:ascii="Times New Roman" w:hAnsi="Times New Roman" w:cs="Times New Roman"/>
          <w:sz w:val="24"/>
          <w:szCs w:val="24"/>
          <w:lang w:val="ru-RU"/>
        </w:rPr>
        <w:t>Нарумова</w:t>
      </w:r>
      <w:proofErr w:type="spellEnd"/>
      <w:r w:rsidRPr="009D21B1">
        <w:rPr>
          <w:rFonts w:ascii="Times New Roman" w:hAnsi="Times New Roman" w:cs="Times New Roman"/>
          <w:sz w:val="24"/>
          <w:szCs w:val="24"/>
          <w:lang w:val="ru-RU"/>
        </w:rPr>
        <w:t>. М.: Дом интеллектуальной книги, 1997. – 144 с.</w:t>
      </w:r>
    </w:p>
    <w:p w14:paraId="5404938F" w14:textId="77777777" w:rsidR="00465326" w:rsidRPr="009D21B1" w:rsidRDefault="006F26A6">
      <w:pPr>
        <w:numPr>
          <w:ilvl w:val="0"/>
          <w:numId w:val="1"/>
        </w:numPr>
        <w:jc w:val="both"/>
        <w:rPr>
          <w:rFonts w:ascii="Times New Roman" w:hAnsi="Times New Roman" w:cs="Times New Roman"/>
          <w:sz w:val="24"/>
          <w:szCs w:val="24"/>
          <w:lang w:val="ru-RU"/>
        </w:rPr>
      </w:pPr>
      <w:r w:rsidRPr="009D21B1">
        <w:rPr>
          <w:rFonts w:ascii="Times New Roman" w:hAnsi="Times New Roman" w:cs="Times New Roman"/>
          <w:i/>
          <w:iCs/>
          <w:sz w:val="24"/>
          <w:szCs w:val="24"/>
          <w:lang w:val="ru-RU"/>
        </w:rPr>
        <w:t>Уракова А.П.</w:t>
      </w:r>
      <w:r w:rsidRPr="009D21B1">
        <w:rPr>
          <w:rFonts w:ascii="Times New Roman" w:hAnsi="Times New Roman" w:cs="Times New Roman"/>
          <w:sz w:val="24"/>
          <w:szCs w:val="24"/>
          <w:lang w:val="ru-RU"/>
        </w:rPr>
        <w:t xml:space="preserve"> Рассказы Э.А. По: смерть в тексте и за текстом // Жизнь и смерть в литературе романтизма: оппозиция или единство? М.: ИМЛИ, 2010. – С. 251-276.</w:t>
      </w:r>
    </w:p>
    <w:p w14:paraId="4E9DB741" w14:textId="77777777" w:rsidR="00465326" w:rsidRPr="009D21B1" w:rsidRDefault="006F26A6">
      <w:pPr>
        <w:numPr>
          <w:ilvl w:val="0"/>
          <w:numId w:val="1"/>
        </w:numPr>
        <w:jc w:val="both"/>
        <w:rPr>
          <w:rFonts w:ascii="Times New Roman" w:eastAsia="Helvetica" w:hAnsi="Times New Roman" w:cs="Times New Roman"/>
          <w:color w:val="34343C"/>
          <w:sz w:val="24"/>
          <w:szCs w:val="24"/>
          <w:shd w:val="clear" w:color="auto" w:fill="FFFFFF"/>
          <w:lang w:val="ru-RU"/>
        </w:rPr>
      </w:pPr>
      <w:r w:rsidRPr="009D21B1">
        <w:rPr>
          <w:rFonts w:ascii="Times New Roman" w:eastAsia="Helvetica" w:hAnsi="Times New Roman" w:cs="Times New Roman"/>
          <w:i/>
          <w:iCs/>
          <w:color w:val="34343C"/>
          <w:sz w:val="24"/>
          <w:szCs w:val="24"/>
          <w:shd w:val="clear" w:color="auto" w:fill="FFFFFF"/>
          <w:lang w:val="ru-RU"/>
        </w:rPr>
        <w:t>Фрейд З</w:t>
      </w:r>
      <w:r w:rsidRPr="009D21B1">
        <w:rPr>
          <w:rFonts w:ascii="Times New Roman" w:eastAsia="Helvetica" w:hAnsi="Times New Roman" w:cs="Times New Roman"/>
          <w:color w:val="34343C"/>
          <w:sz w:val="24"/>
          <w:szCs w:val="24"/>
          <w:shd w:val="clear" w:color="auto" w:fill="FFFFFF"/>
          <w:lang w:val="ru-RU"/>
        </w:rPr>
        <w:t>. Жуткое / пер.</w:t>
      </w:r>
      <w:r w:rsidRPr="009D21B1">
        <w:rPr>
          <w:rFonts w:ascii="Times New Roman" w:hAnsi="Times New Roman" w:cs="Times New Roman"/>
          <w:sz w:val="24"/>
          <w:szCs w:val="24"/>
          <w:lang w:val="ru-RU"/>
        </w:rPr>
        <w:t xml:space="preserve"> с нем. Р. </w:t>
      </w:r>
      <w:proofErr w:type="spellStart"/>
      <w:r w:rsidRPr="009D21B1">
        <w:rPr>
          <w:rFonts w:ascii="Times New Roman" w:hAnsi="Times New Roman" w:cs="Times New Roman"/>
          <w:sz w:val="24"/>
          <w:szCs w:val="24"/>
          <w:lang w:val="ru-RU"/>
        </w:rPr>
        <w:t>Додельцева</w:t>
      </w:r>
      <w:proofErr w:type="spellEnd"/>
      <w:r w:rsidRPr="009D21B1">
        <w:rPr>
          <w:rFonts w:ascii="Times New Roman" w:hAnsi="Times New Roman" w:cs="Times New Roman"/>
          <w:sz w:val="24"/>
          <w:szCs w:val="24"/>
          <w:lang w:val="ru-RU"/>
        </w:rPr>
        <w:t>. // З. Фрейд. Семейный роман невротиков. СПб.: Азбука, 2016. – С. 77-119.</w:t>
      </w:r>
    </w:p>
    <w:p w14:paraId="138C1E72" w14:textId="77777777" w:rsidR="00465326" w:rsidRPr="009D21B1" w:rsidRDefault="006F26A6">
      <w:pPr>
        <w:numPr>
          <w:ilvl w:val="0"/>
          <w:numId w:val="1"/>
        </w:numPr>
        <w:jc w:val="both"/>
        <w:rPr>
          <w:rFonts w:ascii="Times New Roman" w:eastAsia="Helvetica" w:hAnsi="Times New Roman" w:cs="Times New Roman"/>
          <w:color w:val="34343C"/>
          <w:sz w:val="24"/>
          <w:szCs w:val="24"/>
          <w:shd w:val="clear" w:color="auto" w:fill="FFFFFF"/>
          <w:lang w:val="ru-RU"/>
        </w:rPr>
      </w:pPr>
      <w:proofErr w:type="spellStart"/>
      <w:r w:rsidRPr="009D21B1">
        <w:rPr>
          <w:rFonts w:ascii="Times New Roman" w:hAnsi="Times New Roman" w:cs="Times New Roman"/>
          <w:i/>
          <w:iCs/>
          <w:sz w:val="24"/>
          <w:szCs w:val="24"/>
          <w:lang w:val="ru-RU"/>
        </w:rPr>
        <w:t>Лахманн</w:t>
      </w:r>
      <w:proofErr w:type="spellEnd"/>
      <w:r w:rsidRPr="009D21B1">
        <w:rPr>
          <w:rFonts w:ascii="Times New Roman" w:hAnsi="Times New Roman" w:cs="Times New Roman"/>
          <w:i/>
          <w:iCs/>
          <w:sz w:val="24"/>
          <w:szCs w:val="24"/>
          <w:lang w:val="ru-RU"/>
        </w:rPr>
        <w:t xml:space="preserve"> Р.</w:t>
      </w:r>
      <w:r w:rsidRPr="009D21B1">
        <w:rPr>
          <w:rFonts w:ascii="Times New Roman" w:hAnsi="Times New Roman" w:cs="Times New Roman"/>
          <w:sz w:val="24"/>
          <w:szCs w:val="24"/>
          <w:lang w:val="ru-RU"/>
        </w:rPr>
        <w:t xml:space="preserve"> Медиум: </w:t>
      </w:r>
      <w:proofErr w:type="spellStart"/>
      <w:r w:rsidRPr="009D21B1">
        <w:rPr>
          <w:rFonts w:ascii="Times New Roman" w:hAnsi="Times New Roman" w:cs="Times New Roman"/>
          <w:sz w:val="24"/>
          <w:szCs w:val="24"/>
          <w:lang w:val="ru-RU"/>
        </w:rPr>
        <w:t>фантазматизация</w:t>
      </w:r>
      <w:proofErr w:type="spellEnd"/>
      <w:r w:rsidRPr="009D21B1">
        <w:rPr>
          <w:rFonts w:ascii="Times New Roman" w:hAnsi="Times New Roman" w:cs="Times New Roman"/>
          <w:sz w:val="24"/>
          <w:szCs w:val="24"/>
          <w:lang w:val="ru-RU"/>
        </w:rPr>
        <w:t xml:space="preserve"> фотографии – «Клара </w:t>
      </w:r>
      <w:proofErr w:type="spellStart"/>
      <w:r w:rsidRPr="009D21B1">
        <w:rPr>
          <w:rFonts w:ascii="Times New Roman" w:hAnsi="Times New Roman" w:cs="Times New Roman"/>
          <w:sz w:val="24"/>
          <w:szCs w:val="24"/>
          <w:lang w:val="ru-RU"/>
        </w:rPr>
        <w:t>Милич</w:t>
      </w:r>
      <w:proofErr w:type="spellEnd"/>
      <w:r w:rsidRPr="009D21B1">
        <w:rPr>
          <w:rFonts w:ascii="Times New Roman" w:hAnsi="Times New Roman" w:cs="Times New Roman"/>
          <w:sz w:val="24"/>
          <w:szCs w:val="24"/>
          <w:lang w:val="ru-RU"/>
        </w:rPr>
        <w:t xml:space="preserve">» Тургенева </w:t>
      </w:r>
      <w:r w:rsidRPr="009D21B1">
        <w:rPr>
          <w:rFonts w:ascii="Times New Roman" w:eastAsia="Helvetica" w:hAnsi="Times New Roman" w:cs="Times New Roman"/>
          <w:color w:val="34343C"/>
          <w:sz w:val="24"/>
          <w:szCs w:val="24"/>
          <w:shd w:val="clear" w:color="auto" w:fill="FFFFFF"/>
          <w:lang w:val="ru-RU"/>
        </w:rPr>
        <w:t>/ пер.</w:t>
      </w:r>
      <w:r w:rsidRPr="009D21B1">
        <w:rPr>
          <w:rFonts w:ascii="Times New Roman" w:hAnsi="Times New Roman" w:cs="Times New Roman"/>
          <w:sz w:val="24"/>
          <w:szCs w:val="24"/>
          <w:lang w:val="ru-RU"/>
        </w:rPr>
        <w:t xml:space="preserve"> с нем. Г. Потаповой. // Р. </w:t>
      </w:r>
      <w:proofErr w:type="spellStart"/>
      <w:r w:rsidRPr="009D21B1">
        <w:rPr>
          <w:rFonts w:ascii="Times New Roman" w:hAnsi="Times New Roman" w:cs="Times New Roman"/>
          <w:sz w:val="24"/>
          <w:szCs w:val="24"/>
          <w:lang w:val="ru-RU"/>
        </w:rPr>
        <w:t>Лахманн</w:t>
      </w:r>
      <w:proofErr w:type="spellEnd"/>
      <w:r w:rsidRPr="009D21B1">
        <w:rPr>
          <w:rFonts w:ascii="Times New Roman" w:hAnsi="Times New Roman" w:cs="Times New Roman"/>
          <w:sz w:val="24"/>
          <w:szCs w:val="24"/>
          <w:lang w:val="ru-RU"/>
        </w:rPr>
        <w:t>. Дискурсы фантастического. М.: Новое литературное обозрение, 2009. – С. 233-270.</w:t>
      </w:r>
    </w:p>
    <w:p w14:paraId="0178A920" w14:textId="77777777" w:rsidR="00465326" w:rsidRPr="009D21B1" w:rsidRDefault="006F26A6">
      <w:pPr>
        <w:numPr>
          <w:ilvl w:val="0"/>
          <w:numId w:val="1"/>
        </w:numPr>
        <w:jc w:val="both"/>
        <w:rPr>
          <w:rFonts w:ascii="Times New Roman" w:eastAsia="Helvetica" w:hAnsi="Times New Roman" w:cs="Times New Roman"/>
          <w:color w:val="34343C"/>
          <w:sz w:val="24"/>
          <w:szCs w:val="24"/>
          <w:shd w:val="clear" w:color="auto" w:fill="FFFFFF"/>
          <w:lang w:val="ru-RU"/>
        </w:rPr>
      </w:pPr>
      <w:r w:rsidRPr="009D21B1">
        <w:rPr>
          <w:rFonts w:ascii="Times New Roman" w:eastAsia="Helvetica" w:hAnsi="Times New Roman" w:cs="Times New Roman"/>
          <w:i/>
          <w:iCs/>
          <w:sz w:val="24"/>
          <w:szCs w:val="24"/>
          <w:shd w:val="clear" w:color="auto" w:fill="FFFFFF"/>
          <w:lang w:val="ru-RU"/>
        </w:rPr>
        <w:t>Белый А</w:t>
      </w:r>
      <w:r w:rsidRPr="009D21B1">
        <w:rPr>
          <w:rFonts w:ascii="Times New Roman" w:eastAsia="Helvetica" w:hAnsi="Times New Roman" w:cs="Times New Roman"/>
          <w:sz w:val="24"/>
          <w:szCs w:val="24"/>
          <w:shd w:val="clear" w:color="auto" w:fill="FFFFFF"/>
          <w:lang w:val="ru-RU"/>
        </w:rPr>
        <w:t xml:space="preserve">. О теургии (фрагмент) </w:t>
      </w:r>
      <w:r w:rsidRPr="009D21B1">
        <w:rPr>
          <w:rFonts w:ascii="Times New Roman" w:hAnsi="Times New Roman" w:cs="Times New Roman"/>
          <w:sz w:val="24"/>
          <w:szCs w:val="24"/>
          <w:lang w:val="ru-RU"/>
        </w:rPr>
        <w:t xml:space="preserve">// М. Ю. Лермонтов: </w:t>
      </w:r>
      <w:r w:rsidRPr="009D21B1">
        <w:rPr>
          <w:rFonts w:ascii="Times New Roman" w:hAnsi="Times New Roman" w:cs="Times New Roman"/>
          <w:sz w:val="24"/>
          <w:szCs w:val="24"/>
        </w:rPr>
        <w:t>pro</w:t>
      </w:r>
      <w:r w:rsidRPr="009D21B1">
        <w:rPr>
          <w:rFonts w:ascii="Times New Roman" w:hAnsi="Times New Roman" w:cs="Times New Roman"/>
          <w:sz w:val="24"/>
          <w:szCs w:val="24"/>
          <w:lang w:val="ru-RU"/>
        </w:rPr>
        <w:t xml:space="preserve"> </w:t>
      </w:r>
      <w:r w:rsidRPr="009D21B1">
        <w:rPr>
          <w:rFonts w:ascii="Times New Roman" w:hAnsi="Times New Roman" w:cs="Times New Roman"/>
          <w:sz w:val="24"/>
          <w:szCs w:val="24"/>
        </w:rPr>
        <w:t>et</w:t>
      </w:r>
      <w:r w:rsidRPr="009D21B1">
        <w:rPr>
          <w:rFonts w:ascii="Times New Roman" w:hAnsi="Times New Roman" w:cs="Times New Roman"/>
          <w:sz w:val="24"/>
          <w:szCs w:val="24"/>
          <w:lang w:val="ru-RU"/>
        </w:rPr>
        <w:t xml:space="preserve"> </w:t>
      </w:r>
      <w:r w:rsidRPr="009D21B1">
        <w:rPr>
          <w:rFonts w:ascii="Times New Roman" w:hAnsi="Times New Roman" w:cs="Times New Roman"/>
          <w:sz w:val="24"/>
          <w:szCs w:val="24"/>
        </w:rPr>
        <w:t>contra</w:t>
      </w:r>
      <w:r w:rsidRPr="009D21B1">
        <w:rPr>
          <w:rFonts w:ascii="Times New Roman" w:hAnsi="Times New Roman" w:cs="Times New Roman"/>
          <w:sz w:val="24"/>
          <w:szCs w:val="24"/>
          <w:lang w:val="ru-RU"/>
        </w:rPr>
        <w:t>. Антология. СПб.: Издательство РХГА, 2013. – С. 445-452.</w:t>
      </w:r>
    </w:p>
    <w:sectPr w:rsidR="00465326" w:rsidRPr="009D21B1">
      <w:pgSz w:w="11906" w:h="16838"/>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3A6E4" w14:textId="77777777" w:rsidR="00FE72F5" w:rsidRDefault="00FE72F5">
      <w:r>
        <w:separator/>
      </w:r>
    </w:p>
  </w:endnote>
  <w:endnote w:type="continuationSeparator" w:id="0">
    <w:p w14:paraId="226C8031" w14:textId="77777777" w:rsidR="00FE72F5" w:rsidRDefault="00FE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Segoe Print"/>
    <w:charset w:val="CC"/>
    <w:family w:val="auto"/>
    <w:pitch w:val="default"/>
    <w:sig w:usb0="00000000" w:usb1="00000000" w:usb2="00000000" w:usb3="00000000" w:csb0="00000197"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95E6D" w14:textId="77777777" w:rsidR="00FE72F5" w:rsidRDefault="00FE72F5">
      <w:r>
        <w:separator/>
      </w:r>
    </w:p>
  </w:footnote>
  <w:footnote w:type="continuationSeparator" w:id="0">
    <w:p w14:paraId="0D44D8C7" w14:textId="77777777" w:rsidR="00FE72F5" w:rsidRDefault="00FE72F5">
      <w:r>
        <w:continuationSeparator/>
      </w:r>
    </w:p>
  </w:footnote>
  <w:footnote w:id="1">
    <w:p w14:paraId="24E962E0" w14:textId="77777777" w:rsidR="00AC46DF" w:rsidRDefault="00AC46DF">
      <w:pPr>
        <w:pStyle w:val="a6"/>
        <w:jc w:val="both"/>
        <w:rPr>
          <w:rFonts w:ascii="Times New Roman" w:hAnsi="Times New Roman" w:cs="Times New Roman"/>
          <w:sz w:val="20"/>
          <w:szCs w:val="20"/>
          <w:lang w:val="ru-RU"/>
        </w:rPr>
      </w:pPr>
      <w:r>
        <w:rPr>
          <w:rStyle w:val="a3"/>
        </w:rPr>
        <w:footnoteRef/>
      </w:r>
      <w:r w:rsidRPr="00AC46DF">
        <w:rPr>
          <w:lang w:val="ru-RU"/>
        </w:rPr>
        <w:t xml:space="preserve"> </w:t>
      </w:r>
      <w:r>
        <w:rPr>
          <w:rFonts w:ascii="Times New Roman" w:hAnsi="Times New Roman" w:cs="Times New Roman"/>
          <w:lang w:val="ru-RU"/>
        </w:rPr>
        <w:t>Т</w:t>
      </w:r>
      <w:r>
        <w:rPr>
          <w:rFonts w:ascii="Times New Roman" w:hAnsi="Times New Roman" w:cs="Times New Roman"/>
          <w:sz w:val="20"/>
          <w:szCs w:val="20"/>
          <w:lang w:val="ru-RU"/>
        </w:rPr>
        <w:t>екст Роденбаха явился претекстом детектива</w:t>
      </w:r>
      <w:r>
        <w:rPr>
          <w:rFonts w:ascii="Times New Roman" w:eastAsia="sans-serif" w:hAnsi="Times New Roman" w:cs="Times New Roman"/>
          <w:sz w:val="20"/>
          <w:szCs w:val="20"/>
          <w:shd w:val="clear" w:color="auto" w:fill="FFFFFF"/>
        </w:rPr>
        <w:t> </w:t>
      </w:r>
      <w:hyperlink r:id="rId1" w:tooltip="Буало-Нарсежак" w:history="1">
        <w:r w:rsidRPr="00AC46DF">
          <w:rPr>
            <w:rStyle w:val="a4"/>
            <w:rFonts w:ascii="Times New Roman" w:eastAsia="sans-serif" w:hAnsi="Times New Roman" w:cs="Times New Roman"/>
            <w:color w:val="auto"/>
            <w:sz w:val="20"/>
            <w:szCs w:val="20"/>
            <w:u w:val="none"/>
            <w:shd w:val="clear" w:color="auto" w:fill="FFFFFF"/>
            <w:lang w:val="ru-RU"/>
          </w:rPr>
          <w:t>Буало и Нарсежака</w:t>
        </w:r>
      </w:hyperlink>
      <w:r>
        <w:rPr>
          <w:rFonts w:ascii="Times New Roman" w:eastAsia="sans-serif" w:hAnsi="Times New Roman" w:cs="Times New Roman"/>
          <w:sz w:val="20"/>
          <w:szCs w:val="20"/>
          <w:shd w:val="clear" w:color="auto" w:fill="FFFFFF"/>
        </w:rPr>
        <w:t> </w:t>
      </w:r>
      <w:r w:rsidRPr="00AC46DF">
        <w:rPr>
          <w:rFonts w:ascii="Times New Roman" w:eastAsia="sans-serif" w:hAnsi="Times New Roman" w:cs="Times New Roman"/>
          <w:sz w:val="20"/>
          <w:szCs w:val="20"/>
          <w:shd w:val="clear" w:color="auto" w:fill="FFFFFF"/>
          <w:lang w:val="ru-RU"/>
        </w:rPr>
        <w:t>«</w:t>
      </w:r>
      <w:hyperlink r:id="rId2" w:tooltip="Из царства мёртвых" w:history="1">
        <w:r w:rsidRPr="00AC46DF">
          <w:rPr>
            <w:rStyle w:val="a4"/>
            <w:rFonts w:ascii="Times New Roman" w:eastAsia="sans-serif" w:hAnsi="Times New Roman" w:cs="Times New Roman"/>
            <w:color w:val="auto"/>
            <w:sz w:val="20"/>
            <w:szCs w:val="20"/>
            <w:u w:val="none"/>
            <w:shd w:val="clear" w:color="auto" w:fill="FFFFFF"/>
            <w:lang w:val="ru-RU"/>
          </w:rPr>
          <w:t>Из царства мёртвых</w:t>
        </w:r>
      </w:hyperlink>
      <w:r w:rsidRPr="00AC46DF">
        <w:rPr>
          <w:rFonts w:ascii="Times New Roman" w:eastAsia="sans-serif" w:hAnsi="Times New Roman" w:cs="Times New Roman"/>
          <w:sz w:val="20"/>
          <w:szCs w:val="20"/>
          <w:shd w:val="clear" w:color="auto" w:fill="FFFFFF"/>
          <w:lang w:val="ru-RU"/>
        </w:rPr>
        <w:t>»</w:t>
      </w:r>
      <w:r>
        <w:rPr>
          <w:rFonts w:ascii="Times New Roman" w:eastAsia="sans-serif" w:hAnsi="Times New Roman" w:cs="Times New Roman"/>
          <w:sz w:val="20"/>
          <w:szCs w:val="20"/>
          <w:shd w:val="clear" w:color="auto" w:fill="FFFFFF"/>
          <w:lang w:val="ru-RU"/>
        </w:rPr>
        <w:t>, по которому в свою очередь был снят фильм А. Хичкока «Головокружение» (1958), где упомянутая тема - также одна из основных.</w:t>
      </w:r>
    </w:p>
  </w:footnote>
  <w:footnote w:id="2">
    <w:p w14:paraId="2882E05A" w14:textId="77777777" w:rsidR="00AC46DF" w:rsidRDefault="00AC46DF">
      <w:pPr>
        <w:pStyle w:val="a6"/>
        <w:rPr>
          <w:rFonts w:ascii="Times New Roman" w:hAnsi="Times New Roman" w:cs="Times New Roman"/>
          <w:lang w:val="ru-RU"/>
        </w:rPr>
      </w:pPr>
      <w:r>
        <w:rPr>
          <w:rStyle w:val="a3"/>
        </w:rPr>
        <w:footnoteRef/>
      </w:r>
      <w:r w:rsidRPr="00AC46DF">
        <w:rPr>
          <w:rFonts w:ascii="Times New Roman" w:hAnsi="Times New Roman" w:cs="Times New Roman"/>
          <w:lang w:val="ru-RU"/>
        </w:rPr>
        <w:t xml:space="preserve"> </w:t>
      </w:r>
      <w:r>
        <w:rPr>
          <w:rFonts w:ascii="Times New Roman" w:hAnsi="Times New Roman" w:cs="Times New Roman"/>
          <w:lang w:val="ru-RU"/>
        </w:rPr>
        <w:t>Русский текст</w:t>
      </w:r>
      <w:r w:rsidRPr="00AC46DF">
        <w:rPr>
          <w:rFonts w:ascii="Times New Roman" w:hAnsi="Times New Roman" w:cs="Times New Roman"/>
          <w:lang w:val="ru-RU"/>
        </w:rPr>
        <w:t xml:space="preserve"> </w:t>
      </w:r>
      <w:r>
        <w:rPr>
          <w:rFonts w:ascii="Times New Roman" w:hAnsi="Times New Roman" w:cs="Times New Roman"/>
          <w:lang w:val="ru-RU"/>
        </w:rPr>
        <w:t xml:space="preserve">здесь и далее цитируется по переводу М. Веселовской </w:t>
      </w:r>
      <w:r w:rsidRPr="00AC46DF">
        <w:rPr>
          <w:rFonts w:ascii="Times New Roman" w:hAnsi="Times New Roman" w:cs="Times New Roman"/>
          <w:lang w:val="ru-RU"/>
        </w:rPr>
        <w:t>[2]</w:t>
      </w:r>
      <w:r>
        <w:rPr>
          <w:rFonts w:ascii="Times New Roman" w:hAnsi="Times New Roman" w:cs="Times New Roman"/>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BBFF3"/>
    <w:multiLevelType w:val="singleLevel"/>
    <w:tmpl w:val="02DBBFF3"/>
    <w:lvl w:ilvl="0">
      <w:start w:val="1"/>
      <w:numFmt w:val="decimal"/>
      <w:suff w:val="space"/>
      <w:lvlText w:val="%1."/>
      <w:lvlJc w:val="left"/>
      <w:rPr>
        <w:rFonts w:hint="default"/>
        <w:i w:val="0"/>
        <w:i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AB"/>
    <w:rsid w:val="001A6F2A"/>
    <w:rsid w:val="00465326"/>
    <w:rsid w:val="004E13A5"/>
    <w:rsid w:val="00521AA9"/>
    <w:rsid w:val="00544B2F"/>
    <w:rsid w:val="00611BE5"/>
    <w:rsid w:val="006F26A6"/>
    <w:rsid w:val="007D1AF7"/>
    <w:rsid w:val="00852AF0"/>
    <w:rsid w:val="008C6FAB"/>
    <w:rsid w:val="00984A92"/>
    <w:rsid w:val="009D21B1"/>
    <w:rsid w:val="009D7552"/>
    <w:rsid w:val="00A93170"/>
    <w:rsid w:val="00A97586"/>
    <w:rsid w:val="00AB00EF"/>
    <w:rsid w:val="00AC2568"/>
    <w:rsid w:val="00AC46DF"/>
    <w:rsid w:val="00D94FA1"/>
    <w:rsid w:val="00E12DA9"/>
    <w:rsid w:val="00E77953"/>
    <w:rsid w:val="00F15451"/>
    <w:rsid w:val="00F36274"/>
    <w:rsid w:val="00F513F2"/>
    <w:rsid w:val="00FE72F5"/>
    <w:rsid w:val="01D717C3"/>
    <w:rsid w:val="033E706A"/>
    <w:rsid w:val="055056B7"/>
    <w:rsid w:val="07565EBC"/>
    <w:rsid w:val="077B2FE2"/>
    <w:rsid w:val="07D96374"/>
    <w:rsid w:val="07DB67B0"/>
    <w:rsid w:val="09FB12E7"/>
    <w:rsid w:val="0B854B16"/>
    <w:rsid w:val="0B86061A"/>
    <w:rsid w:val="0C950531"/>
    <w:rsid w:val="0E702F59"/>
    <w:rsid w:val="0E842A52"/>
    <w:rsid w:val="0FBB5103"/>
    <w:rsid w:val="0FCA1F2E"/>
    <w:rsid w:val="11B201E9"/>
    <w:rsid w:val="11BD5A83"/>
    <w:rsid w:val="1218549C"/>
    <w:rsid w:val="12265954"/>
    <w:rsid w:val="1531226F"/>
    <w:rsid w:val="15DB6329"/>
    <w:rsid w:val="18C035AA"/>
    <w:rsid w:val="19A00D2F"/>
    <w:rsid w:val="1BCB22A8"/>
    <w:rsid w:val="201076D6"/>
    <w:rsid w:val="20507E4D"/>
    <w:rsid w:val="241431A2"/>
    <w:rsid w:val="27655186"/>
    <w:rsid w:val="28AF6519"/>
    <w:rsid w:val="2C5F07C0"/>
    <w:rsid w:val="2D1467C7"/>
    <w:rsid w:val="2D1C5061"/>
    <w:rsid w:val="2F9A4A47"/>
    <w:rsid w:val="309C6ACA"/>
    <w:rsid w:val="318A455D"/>
    <w:rsid w:val="3A737AA8"/>
    <w:rsid w:val="3BED667A"/>
    <w:rsid w:val="3BF27B8A"/>
    <w:rsid w:val="3C905550"/>
    <w:rsid w:val="3CFC071D"/>
    <w:rsid w:val="3D403164"/>
    <w:rsid w:val="3E02354A"/>
    <w:rsid w:val="40291BF8"/>
    <w:rsid w:val="44D334A1"/>
    <w:rsid w:val="451D4EF5"/>
    <w:rsid w:val="459E5A0D"/>
    <w:rsid w:val="475E3D8D"/>
    <w:rsid w:val="49A734A3"/>
    <w:rsid w:val="4A5816A3"/>
    <w:rsid w:val="4AD46D62"/>
    <w:rsid w:val="4B9C35BE"/>
    <w:rsid w:val="4CDD6164"/>
    <w:rsid w:val="4D944B28"/>
    <w:rsid w:val="4E757D91"/>
    <w:rsid w:val="4EEE2943"/>
    <w:rsid w:val="4EF77399"/>
    <w:rsid w:val="4F4716DE"/>
    <w:rsid w:val="538462DA"/>
    <w:rsid w:val="55D86856"/>
    <w:rsid w:val="585C6B73"/>
    <w:rsid w:val="5BE50DCB"/>
    <w:rsid w:val="5F0E50A0"/>
    <w:rsid w:val="61146955"/>
    <w:rsid w:val="616D2866"/>
    <w:rsid w:val="61E5122B"/>
    <w:rsid w:val="624C58F9"/>
    <w:rsid w:val="62755F9A"/>
    <w:rsid w:val="6323478C"/>
    <w:rsid w:val="6359341C"/>
    <w:rsid w:val="64E46605"/>
    <w:rsid w:val="664839DE"/>
    <w:rsid w:val="67232BE8"/>
    <w:rsid w:val="68604926"/>
    <w:rsid w:val="68960CA5"/>
    <w:rsid w:val="6A3D7279"/>
    <w:rsid w:val="6B7B5965"/>
    <w:rsid w:val="6F46469F"/>
    <w:rsid w:val="704A63D7"/>
    <w:rsid w:val="72A14CD2"/>
    <w:rsid w:val="7527029B"/>
    <w:rsid w:val="75F9502F"/>
    <w:rsid w:val="7ACC3331"/>
    <w:rsid w:val="7B0B0DA4"/>
    <w:rsid w:val="7D857090"/>
    <w:rsid w:val="7F2C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A29EB"/>
  <w15:docId w15:val="{45E0463A-257D-40F0-AF53-DE82A548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footnote text"/>
    <w:basedOn w:val="a"/>
    <w:qFormat/>
    <w:pPr>
      <w:snapToGrid w:val="0"/>
    </w:pPr>
    <w:rPr>
      <w:sz w:val="18"/>
      <w:szCs w:val="18"/>
    </w:rPr>
  </w:style>
  <w:style w:type="paragraph" w:styleId="a7">
    <w:name w:val="Title"/>
    <w:basedOn w:val="a"/>
    <w:next w:val="a"/>
    <w:link w:val="a8"/>
    <w:qFormat/>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qFormat/>
    <w:rPr>
      <w:rFonts w:asciiTheme="majorHAnsi" w:eastAsiaTheme="majorEastAsia" w:hAnsiTheme="majorHAnsi" w:cstheme="majorBidi"/>
      <w:spacing w:val="-10"/>
      <w:kern w:val="28"/>
      <w:sz w:val="56"/>
      <w:szCs w:val="56"/>
      <w:lang w:val="en-US" w:eastAsia="zh-CN"/>
    </w:rPr>
  </w:style>
  <w:style w:type="character" w:styleId="a9">
    <w:name w:val="annotation reference"/>
    <w:basedOn w:val="a0"/>
    <w:rsid w:val="00984A92"/>
    <w:rPr>
      <w:sz w:val="16"/>
      <w:szCs w:val="16"/>
    </w:rPr>
  </w:style>
  <w:style w:type="paragraph" w:styleId="aa">
    <w:name w:val="annotation text"/>
    <w:basedOn w:val="a"/>
    <w:link w:val="ab"/>
    <w:rsid w:val="00984A92"/>
  </w:style>
  <w:style w:type="character" w:customStyle="1" w:styleId="ab">
    <w:name w:val="Текст примечания Знак"/>
    <w:basedOn w:val="a0"/>
    <w:link w:val="aa"/>
    <w:rsid w:val="00984A92"/>
    <w:rPr>
      <w:rFonts w:asciiTheme="minorHAnsi" w:eastAsiaTheme="minorEastAsia" w:hAnsiTheme="minorHAnsi" w:cstheme="minorBidi"/>
      <w:lang w:val="en-US" w:eastAsia="zh-CN"/>
    </w:rPr>
  </w:style>
  <w:style w:type="paragraph" w:styleId="ac">
    <w:name w:val="annotation subject"/>
    <w:basedOn w:val="aa"/>
    <w:next w:val="aa"/>
    <w:link w:val="ad"/>
    <w:rsid w:val="00984A92"/>
    <w:rPr>
      <w:b/>
      <w:bCs/>
    </w:rPr>
  </w:style>
  <w:style w:type="character" w:customStyle="1" w:styleId="ad">
    <w:name w:val="Тема примечания Знак"/>
    <w:basedOn w:val="ab"/>
    <w:link w:val="ac"/>
    <w:rsid w:val="00984A92"/>
    <w:rPr>
      <w:rFonts w:asciiTheme="minorHAnsi" w:eastAsiaTheme="minorEastAsia" w:hAnsiTheme="minorHAnsi" w:cstheme="minorBidi"/>
      <w:b/>
      <w:bCs/>
      <w:lang w:val="en-US" w:eastAsia="zh-CN"/>
    </w:rPr>
  </w:style>
  <w:style w:type="paragraph" w:styleId="ae">
    <w:name w:val="Balloon Text"/>
    <w:basedOn w:val="a"/>
    <w:link w:val="af"/>
    <w:rsid w:val="00984A92"/>
    <w:rPr>
      <w:rFonts w:ascii="Segoe UI" w:hAnsi="Segoe UI" w:cs="Segoe UI"/>
      <w:sz w:val="18"/>
      <w:szCs w:val="18"/>
    </w:rPr>
  </w:style>
  <w:style w:type="character" w:customStyle="1" w:styleId="af">
    <w:name w:val="Текст выноски Знак"/>
    <w:basedOn w:val="a0"/>
    <w:link w:val="ae"/>
    <w:rsid w:val="00984A92"/>
    <w:rPr>
      <w:rFonts w:ascii="Segoe UI" w:eastAsiaTheme="minorEastAsia" w:hAnsi="Segoe UI" w:cs="Segoe UI"/>
      <w:sz w:val="18"/>
      <w:szCs w:val="18"/>
      <w:lang w:val="en-US" w:eastAsia="zh-CN"/>
    </w:rPr>
  </w:style>
  <w:style w:type="character" w:styleId="af0">
    <w:name w:val="FollowedHyperlink"/>
    <w:basedOn w:val="a0"/>
    <w:rsid w:val="009D2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rcid.org/0000-0002-9359-8237" TargetMode="External"/><Relationship Id="rId13" Type="http://schemas.openxmlformats.org/officeDocument/2006/relationships/hyperlink" Target="http://az.lib.ru/r/rodenbah_z/text_1892_bruges_la_morte.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s-kos@yandex.ru," TargetMode="External"/><Relationship Id="rId12" Type="http://schemas.openxmlformats.org/officeDocument/2006/relationships/hyperlink" Target="https://orcid.org/0000-0002-9359-82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source.org/wiki/&#1060;&#1080;&#1083;&#1086;&#1089;&#1086;&#1092;&#1080;&#1103;_&#1090;&#1074;&#1086;&#1088;&#1095;&#1077;&#1089;&#1090;&#1074;&#1072;_(&#1055;&#1086;;_&#1040;&#1085;&#1076;&#1088;&#1077;&#1077;&#1074;&#1089;&#1082;&#1080;&#1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s-kos@yandex.ru," TargetMode="External"/><Relationship Id="rId5" Type="http://schemas.openxmlformats.org/officeDocument/2006/relationships/footnotes" Target="footnotes.xml"/><Relationship Id="rId15" Type="http://schemas.openxmlformats.org/officeDocument/2006/relationships/hyperlink" Target="https://www.elibrary.ru/istwgz" TargetMode="External"/><Relationship Id="rId10" Type="http://schemas.openxmlformats.org/officeDocument/2006/relationships/hyperlink" Target="https://orcid.org/0000-0002-9359-8237" TargetMode="External"/><Relationship Id="rId4" Type="http://schemas.openxmlformats.org/officeDocument/2006/relationships/webSettings" Target="webSettings.xml"/><Relationship Id="rId9" Type="http://schemas.openxmlformats.org/officeDocument/2006/relationships/hyperlink" Target="mailto:ars-kos@yandex.ru," TargetMode="External"/><Relationship Id="rId14" Type="http://schemas.openxmlformats.org/officeDocument/2006/relationships/hyperlink" Target="https://doi.org/10.4000/dossiersgrihl.600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8%D0%B7_%D1%86%D0%B0%D1%80%D1%81%D1%82%D0%B2%D0%B0_%D0%BC%D1%91%D1%80%D1%82%D0%B2%D1%8B%D1%85" TargetMode="External"/><Relationship Id="rId1" Type="http://schemas.openxmlformats.org/officeDocument/2006/relationships/hyperlink" Target="https://ru.wikipedia.org/wiki/%D0%91%D1%83%D0%B0%D0%BB%D0%BE-%D0%9D%D0%B0%D1%80%D1%81%D0%B5%D0%B6%D0%B0%D0%B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12</Pages>
  <Words>5027</Words>
  <Characters>28658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dns</cp:lastModifiedBy>
  <cp:revision>10</cp:revision>
  <dcterms:created xsi:type="dcterms:W3CDTF">2025-08-14T17:19:00Z</dcterms:created>
  <dcterms:modified xsi:type="dcterms:W3CDTF">2025-09-01T06:55:00Z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1E7C943F28AB47FB8500F47EE3A5D3D4_12</vt:lpwstr>
  </property>
</Properties>
</file>